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6205E">
      <w:pPr>
        <w:jc w:val="center"/>
        <w:rPr>
          <w:rFonts w:hint="eastAsia" w:ascii="仿宋" w:hAnsi="仿宋" w:eastAsia="仿宋" w:cs="仿宋"/>
          <w:sz w:val="72"/>
          <w:highlight w:val="none"/>
        </w:rPr>
      </w:pPr>
    </w:p>
    <w:p w14:paraId="386541DE">
      <w:pPr>
        <w:jc w:val="center"/>
        <w:rPr>
          <w:rFonts w:hint="eastAsia" w:ascii="仿宋" w:hAnsi="仿宋" w:eastAsia="仿宋" w:cs="仿宋"/>
          <w:sz w:val="72"/>
          <w:highlight w:val="none"/>
        </w:rPr>
      </w:pPr>
    </w:p>
    <w:p w14:paraId="3DEA6FF2">
      <w:pPr>
        <w:jc w:val="center"/>
        <w:outlineLvl w:val="0"/>
        <w:rPr>
          <w:rFonts w:hint="eastAsia" w:ascii="仿宋_GB2312" w:hAnsi="宋体" w:eastAsia="仿宋_GB2312"/>
          <w:b/>
          <w:sz w:val="52"/>
          <w:szCs w:val="52"/>
          <w:highlight w:val="none"/>
        </w:rPr>
      </w:pPr>
      <w:bookmarkStart w:id="0" w:name="_Toc2938"/>
      <w:r>
        <w:rPr>
          <w:rFonts w:hint="eastAsia" w:ascii="仿宋_GB2312" w:hAnsi="宋体" w:eastAsia="仿宋_GB2312"/>
          <w:b/>
          <w:sz w:val="52"/>
          <w:szCs w:val="52"/>
          <w:highlight w:val="none"/>
          <w:lang w:eastAsia="zh-CN"/>
        </w:rPr>
        <w:t>绍兴市再生能源发展有限公司</w:t>
      </w:r>
      <w:bookmarkEnd w:id="0"/>
    </w:p>
    <w:p w14:paraId="4EEA6687">
      <w:pPr>
        <w:pStyle w:val="5"/>
        <w:rPr>
          <w:highlight w:val="none"/>
        </w:rPr>
      </w:pPr>
    </w:p>
    <w:p w14:paraId="0FFC4035">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val="en-US" w:eastAsia="zh-CN"/>
        </w:rPr>
        <w:t>空调年度检修维护项目</w:t>
      </w:r>
    </w:p>
    <w:p w14:paraId="659FFE53">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eastAsia="zh-CN"/>
        </w:rPr>
        <w:t>挂网</w:t>
      </w:r>
      <w:r>
        <w:rPr>
          <w:rFonts w:hint="eastAsia" w:ascii="仿宋_GB2312" w:hAnsi="宋体" w:eastAsia="仿宋_GB2312"/>
          <w:b/>
          <w:sz w:val="52"/>
          <w:szCs w:val="52"/>
          <w:highlight w:val="none"/>
        </w:rPr>
        <w:t>文件</w:t>
      </w:r>
    </w:p>
    <w:p w14:paraId="52FF4260">
      <w:pPr>
        <w:jc w:val="center"/>
        <w:rPr>
          <w:rFonts w:hint="eastAsia" w:ascii="仿宋" w:hAnsi="仿宋" w:eastAsia="仿宋" w:cs="仿宋"/>
          <w:b/>
          <w:sz w:val="48"/>
          <w:szCs w:val="48"/>
        </w:rPr>
      </w:pPr>
    </w:p>
    <w:p w14:paraId="133227F3">
      <w:pPr>
        <w:spacing w:line="360" w:lineRule="auto"/>
        <w:rPr>
          <w:rFonts w:hint="eastAsia" w:ascii="仿宋" w:hAnsi="仿宋" w:eastAsia="仿宋" w:cs="仿宋"/>
          <w:sz w:val="40"/>
          <w:szCs w:val="48"/>
        </w:rPr>
      </w:pPr>
    </w:p>
    <w:p w14:paraId="517E9780">
      <w:pPr>
        <w:spacing w:line="360" w:lineRule="auto"/>
        <w:rPr>
          <w:rFonts w:hint="eastAsia" w:ascii="仿宋" w:hAnsi="仿宋" w:eastAsia="仿宋" w:cs="仿宋"/>
          <w:sz w:val="40"/>
          <w:szCs w:val="48"/>
          <w:highlight w:val="none"/>
        </w:rPr>
      </w:pPr>
    </w:p>
    <w:p w14:paraId="1858A337">
      <w:pPr>
        <w:spacing w:line="360" w:lineRule="auto"/>
        <w:rPr>
          <w:rFonts w:hint="eastAsia" w:ascii="仿宋" w:hAnsi="仿宋" w:eastAsia="仿宋" w:cs="仿宋"/>
          <w:sz w:val="40"/>
          <w:szCs w:val="48"/>
          <w:highlight w:val="none"/>
        </w:rPr>
      </w:pPr>
    </w:p>
    <w:p w14:paraId="6CE4C974">
      <w:pPr>
        <w:spacing w:line="360" w:lineRule="auto"/>
        <w:jc w:val="center"/>
        <w:rPr>
          <w:rFonts w:hint="eastAsia"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采购编号：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SX-ZH-KT-</w:t>
      </w:r>
      <w:bookmarkEnd w:id="1"/>
      <w:r>
        <w:rPr>
          <w:rFonts w:hint="eastAsia" w:ascii="仿宋" w:hAnsi="仿宋" w:eastAsia="仿宋" w:cs="仿宋"/>
          <w:sz w:val="32"/>
          <w:szCs w:val="32"/>
          <w:highlight w:val="none"/>
          <w:u w:val="single"/>
          <w:lang w:val="en-US" w:eastAsia="zh-CN"/>
        </w:rPr>
        <w:t xml:space="preserve">2607002  </w:t>
      </w:r>
    </w:p>
    <w:p w14:paraId="69DC19A4">
      <w:pPr>
        <w:spacing w:line="360" w:lineRule="auto"/>
        <w:ind w:firstLine="80" w:firstLineChars="25"/>
        <w:jc w:val="center"/>
        <w:rPr>
          <w:rFonts w:hint="default" w:ascii="仿宋" w:hAnsi="仿宋" w:eastAsia="仿宋" w:cs="仿宋"/>
          <w:sz w:val="32"/>
          <w:szCs w:val="32"/>
          <w:u w:val="single"/>
          <w:lang w:val="en-US" w:eastAsia="zh-CN"/>
        </w:rPr>
      </w:pPr>
      <w:bookmarkStart w:id="2" w:name="OLE_LINK52"/>
      <w:bookmarkStart w:id="3" w:name="OLE_LINK53"/>
      <w:r>
        <w:rPr>
          <w:rFonts w:hint="eastAsia" w:ascii="仿宋" w:hAnsi="仿宋" w:eastAsia="仿宋" w:cs="仿宋"/>
          <w:sz w:val="32"/>
          <w:szCs w:val="32"/>
        </w:rPr>
        <w:t>项目名称：</w:t>
      </w:r>
      <w:bookmarkEnd w:id="2"/>
      <w:bookmarkEnd w:id="3"/>
      <w:r>
        <w:rPr>
          <w:rFonts w:hint="eastAsia" w:ascii="仿宋" w:hAnsi="仿宋" w:eastAsia="仿宋" w:cs="仿宋"/>
          <w:sz w:val="32"/>
          <w:szCs w:val="32"/>
          <w:u w:val="single"/>
        </w:rPr>
        <w:t>空调年度检修维护项目</w:t>
      </w:r>
    </w:p>
    <w:p w14:paraId="619BC30A">
      <w:pPr>
        <w:rPr>
          <w:rFonts w:hint="eastAsia" w:ascii="仿宋" w:hAnsi="仿宋" w:eastAsia="仿宋" w:cs="仿宋"/>
          <w:sz w:val="84"/>
        </w:rPr>
      </w:pPr>
    </w:p>
    <w:p w14:paraId="379DFA08">
      <w:pPr>
        <w:rPr>
          <w:rFonts w:hint="eastAsia" w:ascii="仿宋" w:hAnsi="仿宋" w:eastAsia="仿宋" w:cs="仿宋"/>
          <w:sz w:val="84"/>
        </w:rPr>
      </w:pPr>
    </w:p>
    <w:p w14:paraId="5CEDDC98">
      <w:pPr>
        <w:snapToGrid w:val="0"/>
        <w:spacing w:line="480" w:lineRule="auto"/>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绍兴市再生能源发展有限公司</w:t>
      </w:r>
    </w:p>
    <w:p w14:paraId="04407B9F">
      <w:pPr>
        <w:spacing w:line="360" w:lineRule="auto"/>
        <w:jc w:val="center"/>
        <w:rPr>
          <w:rFonts w:hint="eastAsia" w:ascii="仿宋" w:hAnsi="仿宋" w:eastAsia="仿宋" w:cs="仿宋"/>
          <w:sz w:val="32"/>
          <w:szCs w:val="32"/>
        </w:rPr>
      </w:pPr>
      <w:r>
        <w:rPr>
          <w:rFonts w:hint="eastAsia" w:ascii="仿宋" w:hAnsi="仿宋" w:eastAsia="仿宋" w:cs="仿宋"/>
          <w:sz w:val="32"/>
          <w:szCs w:val="32"/>
          <w:lang w:eastAsia="zh-CN"/>
        </w:rPr>
        <w:t>二〇二六</w:t>
      </w:r>
      <w:r>
        <w:rPr>
          <w:rFonts w:hint="eastAsia" w:ascii="仿宋" w:hAnsi="仿宋" w:eastAsia="仿宋" w:cs="仿宋"/>
          <w:sz w:val="32"/>
          <w:szCs w:val="32"/>
        </w:rPr>
        <w:t>年</w:t>
      </w:r>
      <w:r>
        <w:rPr>
          <w:rFonts w:hint="eastAsia" w:ascii="仿宋" w:hAnsi="仿宋" w:eastAsia="仿宋" w:cs="仿宋"/>
          <w:sz w:val="32"/>
          <w:szCs w:val="32"/>
          <w:highlight w:val="none"/>
          <w:lang w:val="en-US" w:eastAsia="zh-CN"/>
        </w:rPr>
        <w:t>十</w:t>
      </w:r>
      <w:r>
        <w:rPr>
          <w:rFonts w:hint="eastAsia" w:ascii="仿宋" w:hAnsi="仿宋" w:eastAsia="仿宋" w:cs="仿宋"/>
          <w:sz w:val="32"/>
          <w:szCs w:val="32"/>
        </w:rPr>
        <w:t>月</w:t>
      </w:r>
      <w:r>
        <w:rPr>
          <w:rFonts w:hint="eastAsia" w:ascii="仿宋" w:hAnsi="仿宋" w:eastAsia="仿宋" w:cs="仿宋"/>
          <w:sz w:val="32"/>
          <w:szCs w:val="32"/>
        </w:rPr>
        <w:br w:type="page"/>
      </w:r>
      <w:r>
        <w:rPr>
          <w:rFonts w:hint="eastAsia" w:ascii="仿宋" w:hAnsi="仿宋" w:eastAsia="仿宋" w:cs="仿宋"/>
          <w:sz w:val="52"/>
          <w:szCs w:val="32"/>
        </w:rPr>
        <w:t>目录</w:t>
      </w:r>
    </w:p>
    <w:p w14:paraId="30CE0C35">
      <w:pPr>
        <w:pStyle w:val="11"/>
        <w:tabs>
          <w:tab w:val="right" w:leader="dot" w:pos="9072"/>
        </w:tabs>
        <w:rPr>
          <w:rFonts w:hint="eastAsia" w:ascii="仿宋" w:hAnsi="仿宋" w:eastAsia="仿宋" w:cs="仿宋"/>
          <w:b w:val="0"/>
          <w:bCs/>
          <w:sz w:val="32"/>
          <w:szCs w:val="32"/>
        </w:rPr>
      </w:pPr>
      <w:r>
        <w:rPr>
          <w:rFonts w:hint="eastAsia" w:ascii="仿宋" w:hAnsi="仿宋" w:eastAsia="仿宋" w:cs="仿宋"/>
          <w:b w:val="0"/>
          <w:bCs/>
          <w:sz w:val="52"/>
          <w:szCs w:val="28"/>
        </w:rPr>
        <w:fldChar w:fldCharType="begin"/>
      </w:r>
      <w:r>
        <w:rPr>
          <w:rFonts w:hint="eastAsia" w:ascii="仿宋" w:hAnsi="仿宋" w:eastAsia="仿宋" w:cs="仿宋"/>
          <w:b w:val="0"/>
          <w:bCs/>
          <w:sz w:val="52"/>
          <w:szCs w:val="28"/>
        </w:rPr>
        <w:instrText xml:space="preserve">TOC \o "1-1" \h \u </w:instrText>
      </w:r>
      <w:r>
        <w:rPr>
          <w:rFonts w:hint="eastAsia" w:ascii="仿宋" w:hAnsi="仿宋" w:eastAsia="仿宋" w:cs="仿宋"/>
          <w:b w:val="0"/>
          <w:bCs/>
          <w:sz w:val="52"/>
          <w:szCs w:val="28"/>
        </w:rPr>
        <w:fldChar w:fldCharType="separate"/>
      </w: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_Toc2938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highlight w:val="none"/>
          <w:lang w:eastAsia="zh-CN"/>
        </w:rPr>
        <w:t>绍兴市再生能源发展有限公司</w:t>
      </w:r>
      <w:r>
        <w:rPr>
          <w:rFonts w:hint="default" w:ascii="Times New Roman" w:hAnsi="Times New Roman" w:eastAsia="仿宋" w:cs="Times New Roman"/>
          <w:b w:val="0"/>
          <w:bCs/>
          <w:sz w:val="32"/>
          <w:szCs w:val="32"/>
        </w:rPr>
        <w:tab/>
      </w:r>
      <w:r>
        <w:rPr>
          <w:rFonts w:hint="default" w:ascii="Times New Roman" w:hAnsi="Times New Roman" w:eastAsia="仿宋" w:cs="Times New Roman"/>
          <w:b w:val="0"/>
          <w:bCs/>
          <w:sz w:val="32"/>
          <w:szCs w:val="32"/>
        </w:rPr>
        <w:fldChar w:fldCharType="begin"/>
      </w:r>
      <w:r>
        <w:rPr>
          <w:rFonts w:hint="default" w:ascii="Times New Roman" w:hAnsi="Times New Roman" w:eastAsia="仿宋" w:cs="Times New Roman"/>
          <w:b w:val="0"/>
          <w:bCs/>
          <w:sz w:val="32"/>
          <w:szCs w:val="32"/>
        </w:rPr>
        <w:instrText xml:space="preserve"> PAGEREF _Toc2938 \h </w:instrText>
      </w:r>
      <w:r>
        <w:rPr>
          <w:rFonts w:hint="default" w:ascii="Times New Roman" w:hAnsi="Times New Roman" w:eastAsia="仿宋" w:cs="Times New Roman"/>
          <w:b w:val="0"/>
          <w:bCs/>
          <w:sz w:val="32"/>
          <w:szCs w:val="32"/>
        </w:rPr>
        <w:fldChar w:fldCharType="separate"/>
      </w:r>
      <w:r>
        <w:rPr>
          <w:rFonts w:hint="default" w:ascii="Times New Roman" w:hAnsi="Times New Roman" w:eastAsia="仿宋" w:cs="Times New Roman"/>
          <w:b w:val="0"/>
          <w:bCs/>
          <w:sz w:val="32"/>
          <w:szCs w:val="32"/>
        </w:rPr>
        <w:t>1</w:t>
      </w:r>
      <w:r>
        <w:rPr>
          <w:rFonts w:hint="default"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37BEF637">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_Toc847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第一部分   询价公告</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_Toc847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AB9C660">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_Toc352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第二部分   采购须知</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_Toc352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6</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044B10AE">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_Toc19118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第三部分   询价内容</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_Toc19118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11</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275E8E8E">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_Toc1966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第四部分   合同主要条款（供参考）</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_Toc1966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28</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4F3F5C68">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_Toc7074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附件：</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_Toc7074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8907D7E">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_Toc32222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w:t>
      </w:r>
      <w:r>
        <w:rPr>
          <w:rFonts w:hint="eastAsia" w:ascii="Times New Roman" w:hAnsi="Times New Roman" w:eastAsia="仿宋" w:cs="Times New Roman"/>
          <w:b w:val="0"/>
          <w:bCs/>
          <w:sz w:val="32"/>
          <w:szCs w:val="32"/>
          <w:lang w:eastAsia="zh-CN"/>
        </w:rPr>
        <w:t>五</w:t>
      </w:r>
      <w:r>
        <w:rPr>
          <w:rFonts w:hint="eastAsia" w:ascii="Times New Roman" w:hAnsi="Times New Roman" w:eastAsia="仿宋" w:cs="Times New Roman"/>
          <w:b w:val="0"/>
          <w:bCs/>
          <w:sz w:val="32"/>
          <w:szCs w:val="32"/>
        </w:rPr>
        <w:t>部分   报价文件格式</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_Toc32222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36</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012F358B">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_Toc16404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附件一：</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_Toc16404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37</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654AFA6">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_Toc13600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二</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_Toc13600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39</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0CE69521">
      <w:pPr>
        <w:pStyle w:val="11"/>
        <w:tabs>
          <w:tab w:val="right" w:leader="dot" w:pos="9072"/>
        </w:tabs>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_Toc32670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三</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_Toc32670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41</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49419028">
      <w:pPr>
        <w:rPr>
          <w:rFonts w:hint="eastAsia" w:ascii="仿宋" w:hAnsi="仿宋" w:eastAsia="仿宋" w:cs="仿宋"/>
          <w:sz w:val="56"/>
          <w:szCs w:val="32"/>
        </w:rPr>
      </w:pPr>
      <w:r>
        <w:rPr>
          <w:rFonts w:hint="eastAsia" w:ascii="仿宋" w:hAnsi="仿宋" w:eastAsia="仿宋" w:cs="仿宋"/>
          <w:bCs/>
          <w:szCs w:val="28"/>
        </w:rPr>
        <w:fldChar w:fldCharType="end"/>
      </w:r>
    </w:p>
    <w:p w14:paraId="0555C8B2">
      <w:pPr>
        <w:rPr>
          <w:rFonts w:hint="eastAsia" w:ascii="仿宋" w:hAnsi="仿宋" w:eastAsia="仿宋" w:cs="仿宋"/>
          <w:sz w:val="36"/>
        </w:rPr>
      </w:pPr>
    </w:p>
    <w:p w14:paraId="6921F477">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530583878"/>
      <w:bookmarkStart w:id="5" w:name="_Toc847"/>
      <w:bookmarkStart w:id="6" w:name="_Toc530583921"/>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6E66C16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对空调年度检修维护项目进行招标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w:t>
      </w:r>
      <w:r>
        <w:rPr>
          <w:rFonts w:hint="eastAsia" w:ascii="仿宋" w:hAnsi="仿宋" w:eastAsia="仿宋" w:cs="仿宋"/>
          <w:sz w:val="30"/>
          <w:szCs w:val="30"/>
        </w:rPr>
        <w:t>积极参与。</w:t>
      </w:r>
    </w:p>
    <w:p w14:paraId="383256B3">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6A7A1A7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val="en-US" w:eastAsia="zh-CN"/>
        </w:rPr>
      </w:pPr>
      <w:r>
        <w:rPr>
          <w:rFonts w:hint="eastAsia" w:ascii="仿宋" w:hAnsi="仿宋" w:eastAsia="仿宋" w:cs="仿宋"/>
          <w:sz w:val="30"/>
          <w:szCs w:val="30"/>
        </w:rPr>
        <w:t>1.项目</w:t>
      </w:r>
      <w:r>
        <w:rPr>
          <w:rFonts w:hint="eastAsia" w:ascii="仿宋" w:hAnsi="仿宋" w:eastAsia="仿宋" w:cs="仿宋"/>
          <w:sz w:val="30"/>
          <w:szCs w:val="30"/>
          <w:highlight w:val="none"/>
        </w:rPr>
        <w:t>编号：</w:t>
      </w:r>
      <w:r>
        <w:rPr>
          <w:rFonts w:hint="eastAsia" w:ascii="仿宋" w:hAnsi="仿宋" w:eastAsia="仿宋" w:cs="仿宋"/>
          <w:sz w:val="30"/>
          <w:szCs w:val="30"/>
          <w:highlight w:val="none"/>
          <w:lang w:val="en-US" w:eastAsia="zh-CN"/>
        </w:rPr>
        <w:t xml:space="preserve">SX-ZH-KT-2607002  </w:t>
      </w:r>
    </w:p>
    <w:p w14:paraId="5E5D0099">
      <w:pPr>
        <w:pStyle w:val="13"/>
        <w:snapToGrid/>
        <w:spacing w:line="360" w:lineRule="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2.内容：详见第三部分询价内容。</w:t>
      </w:r>
    </w:p>
    <w:p w14:paraId="10CC32D3">
      <w:pPr>
        <w:pStyle w:val="13"/>
        <w:snapToGrid/>
        <w:spacing w:line="360" w:lineRule="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3本项目总金额限价为人民币27.7万元，维保修理费用达到该金额或到达合同期限则合同自动终止。</w:t>
      </w:r>
    </w:p>
    <w:p w14:paraId="1437BFE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二、报价人要求。</w:t>
      </w:r>
    </w:p>
    <w:p w14:paraId="3FB6369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1.报价人必须是在中华人民共和国境内注册，具有独立法人资格和独立承担民事责任的能力；投标人经营范围须包含相关资质。</w:t>
      </w:r>
    </w:p>
    <w:p w14:paraId="00BDC82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74C0370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2BF3258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4.本项目不接受联合体报价，不接受分包。</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bookmarkStart w:id="7" w:name="_Toc530583923"/>
      <w:bookmarkStart w:id="8" w:name="_Toc530583880"/>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10月23</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0575-85791913</w:t>
      </w:r>
    </w:p>
    <w:p w14:paraId="3A7894C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编号，且注明报价人联系人、联系人电话；快递包装务必牢固可靠，因包装原因出现影响</w:t>
      </w:r>
      <w:r>
        <w:rPr>
          <w:rFonts w:hint="eastAsia" w:ascii="仿宋_GB2312" w:eastAsia="仿宋_GB2312"/>
          <w:sz w:val="30"/>
          <w:szCs w:val="30"/>
          <w:lang w:val="en-US" w:eastAsia="zh-CN"/>
        </w:rPr>
        <w:t>报价</w:t>
      </w:r>
      <w:r>
        <w:rPr>
          <w:rFonts w:hint="eastAsia" w:ascii="仿宋_GB2312" w:eastAsia="仿宋_GB2312"/>
          <w:sz w:val="30"/>
          <w:szCs w:val="30"/>
        </w:rPr>
        <w:t>文件完整性、密封性等后果由</w:t>
      </w:r>
      <w:r>
        <w:rPr>
          <w:rFonts w:hint="eastAsia" w:ascii="仿宋_GB2312" w:eastAsia="仿宋_GB2312"/>
          <w:sz w:val="30"/>
          <w:szCs w:val="30"/>
          <w:lang w:eastAsia="zh-CN"/>
        </w:rPr>
        <w:t>报价人</w:t>
      </w:r>
      <w:r>
        <w:rPr>
          <w:rFonts w:hint="eastAsia" w:ascii="仿宋_GB2312" w:eastAsia="仿宋_GB2312"/>
          <w:sz w:val="30"/>
          <w:szCs w:val="30"/>
        </w:rPr>
        <w:t>自行负责。</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10</w:t>
      </w:r>
      <w:r>
        <w:rPr>
          <w:rFonts w:hint="eastAsia" w:ascii="仿宋_GB2312" w:eastAsia="仿宋_GB2312"/>
          <w:sz w:val="30"/>
          <w:szCs w:val="30"/>
        </w:rPr>
        <w:t>月</w:t>
      </w:r>
      <w:r>
        <w:rPr>
          <w:rFonts w:hint="eastAsia" w:ascii="仿宋_GB2312" w:eastAsia="仿宋_GB2312"/>
          <w:sz w:val="30"/>
          <w:szCs w:val="30"/>
          <w:lang w:val="en-US" w:eastAsia="zh-CN"/>
        </w:rPr>
        <w:t>22</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4297356C">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10月15</w:t>
      </w:r>
      <w:r>
        <w:rPr>
          <w:rFonts w:hint="eastAsia" w:ascii="仿宋_GB2312" w:eastAsia="仿宋_GB2312"/>
          <w:sz w:val="30"/>
          <w:szCs w:val="30"/>
        </w:rPr>
        <w:t>日</w:t>
      </w:r>
    </w:p>
    <w:p w14:paraId="0C5AC8FA">
      <w:pPr>
        <w:pageBreakBefore w:val="0"/>
        <w:kinsoku/>
        <w:wordWrap/>
        <w:topLinePunct w:val="0"/>
        <w:bidi w:val="0"/>
        <w:snapToGrid w:val="0"/>
        <w:spacing w:line="360" w:lineRule="auto"/>
        <w:ind w:firstLine="585"/>
        <w:jc w:val="center"/>
        <w:outlineLvl w:val="0"/>
        <w:rPr>
          <w:rFonts w:ascii="仿宋_GB2312" w:eastAsia="仿宋_GB2312"/>
          <w:snapToGrid w:val="0"/>
          <w:sz w:val="30"/>
          <w:szCs w:val="30"/>
        </w:rPr>
      </w:pPr>
      <w:bookmarkStart w:id="22" w:name="_GoBack"/>
      <w:bookmarkEnd w:id="22"/>
      <w:r>
        <w:rPr>
          <w:rFonts w:hint="eastAsia" w:ascii="仿宋_GB2312" w:eastAsia="仿宋_GB2312"/>
          <w:sz w:val="30"/>
          <w:szCs w:val="30"/>
        </w:rPr>
        <w:br w:type="page"/>
      </w:r>
      <w:bookmarkStart w:id="9" w:name="_Toc530583879"/>
      <w:bookmarkStart w:id="10" w:name="_Toc530583922"/>
      <w:bookmarkStart w:id="11" w:name="_Toc352"/>
      <w:r>
        <w:rPr>
          <w:rFonts w:hint="eastAsia" w:ascii="仿宋" w:hAnsi="仿宋" w:eastAsia="仿宋" w:cs="仿宋"/>
          <w:b/>
          <w:snapToGrid w:val="0"/>
          <w:color w:val="000000"/>
          <w:kern w:val="44"/>
          <w:sz w:val="44"/>
          <w:szCs w:val="44"/>
          <w:lang w:val="en-US" w:eastAsia="zh-CN" w:bidi="ar-SA"/>
        </w:rPr>
        <w:t>第二部分   采购须知</w:t>
      </w:r>
      <w:bookmarkEnd w:id="9"/>
      <w:bookmarkEnd w:id="10"/>
      <w:bookmarkEnd w:id="11"/>
    </w:p>
    <w:p w14:paraId="139FFD1C">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319002C2">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0CDBFE6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7EF43873">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5D80BEA0">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74D653E4">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（三）“货物和服务”系指按询价文件要求的货物和服务。</w:t>
      </w:r>
    </w:p>
    <w:p w14:paraId="715DC594">
      <w:pPr>
        <w:pageBreakBefore w:val="0"/>
        <w:kinsoku/>
        <w:wordWrap/>
        <w:topLinePunct w:val="0"/>
        <w:bidi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（四）</w:t>
      </w:r>
      <w:r>
        <w:rPr>
          <w:rFonts w:hint="eastAsia" w:ascii="仿宋_GB2312" w:hAnsi="宋体" w:eastAsia="仿宋_GB2312"/>
          <w:sz w:val="30"/>
          <w:szCs w:val="30"/>
          <w:highlight w:val="none"/>
          <w:lang w:val="en-US" w:eastAsia="zh-CN"/>
        </w:rPr>
        <w:t>“服务方”</w:t>
      </w:r>
      <w:r>
        <w:rPr>
          <w:rFonts w:hint="eastAsia" w:ascii="仿宋_GB2312" w:hAnsi="宋体" w:eastAsia="仿宋_GB2312"/>
          <w:sz w:val="30"/>
          <w:szCs w:val="30"/>
          <w:lang w:val="en-US" w:eastAsia="zh-CN"/>
        </w:rPr>
        <w:t>系指向经评审确定为本次询价成交商家</w:t>
      </w:r>
    </w:p>
    <w:p w14:paraId="32C7434A">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三、采购报价。</w:t>
      </w:r>
    </w:p>
    <w:p w14:paraId="5BE622D7">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67A6A4A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2565750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D9FBF5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3948F8FC">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12EB40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6F182F15">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五、报价文件的组成。</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eastAsia" w:ascii="仿宋_GB2312" w:hAnsi="宋体" w:eastAsia="仿宋_GB2312"/>
          <w:sz w:val="30"/>
          <w:szCs w:val="30"/>
          <w:lang w:val="en-US" w:eastAsia="zh-CN"/>
        </w:rPr>
        <w:t>1.</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lang w:val="en-US" w:eastAsia="zh-CN"/>
        </w:rPr>
        <w:t>2</w:t>
      </w:r>
      <w:r>
        <w:rPr>
          <w:rFonts w:hint="eastAsia" w:ascii="仿宋_GB2312" w:hAnsi="宋体" w:eastAsia="仿宋_GB2312"/>
          <w:sz w:val="30"/>
          <w:szCs w:val="30"/>
        </w:rPr>
        <w:t>.报价一览表（附件</w:t>
      </w:r>
      <w:r>
        <w:rPr>
          <w:rFonts w:hint="eastAsia" w:ascii="仿宋_GB2312" w:hAnsi="宋体" w:eastAsia="仿宋_GB2312"/>
          <w:sz w:val="30"/>
          <w:szCs w:val="30"/>
          <w:lang w:val="en-US" w:eastAsia="zh-CN"/>
        </w:rPr>
        <w:t>一</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eastAsia" w:ascii="仿宋_GB2312" w:hAnsi="宋体" w:eastAsia="仿宋_GB2312"/>
          <w:sz w:val="30"/>
          <w:szCs w:val="30"/>
          <w:lang w:val="en-US" w:eastAsia="zh-CN"/>
        </w:rPr>
        <w:t>3</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三</w:t>
      </w:r>
      <w:r>
        <w:rPr>
          <w:rFonts w:hint="eastAsia" w:ascii="仿宋_GB2312" w:hAnsi="宋体" w:eastAsia="仿宋_GB2312"/>
          <w:sz w:val="30"/>
          <w:szCs w:val="30"/>
        </w:rPr>
        <w:t>）；</w:t>
      </w:r>
    </w:p>
    <w:p w14:paraId="4AD46B04">
      <w:pPr>
        <w:pageBreakBefore w:val="0"/>
        <w:kinsoku/>
        <w:wordWrap/>
        <w:topLinePunct w:val="0"/>
        <w:bidi w:val="0"/>
        <w:snapToGrid w:val="0"/>
        <w:spacing w:line="360" w:lineRule="auto"/>
        <w:ind w:firstLine="600" w:firstLineChars="200"/>
        <w:rPr>
          <w:rFonts w:hint="eastAsia" w:ascii="仿宋_GB2312" w:hAnsi="宋体" w:eastAsia="仿宋_GB2312"/>
          <w:b/>
          <w:bCs/>
          <w:sz w:val="30"/>
          <w:szCs w:val="30"/>
          <w:highlight w:val="yellow"/>
          <w:lang w:eastAsia="zh-CN"/>
        </w:rPr>
      </w:pPr>
      <w:r>
        <w:rPr>
          <w:rFonts w:hint="eastAsia" w:ascii="仿宋_GB2312" w:hAnsi="宋体" w:eastAsia="仿宋_GB2312"/>
          <w:sz w:val="30"/>
          <w:szCs w:val="30"/>
          <w:lang w:val="en-US" w:eastAsia="zh-CN"/>
        </w:rPr>
        <w:t>4</w:t>
      </w:r>
      <w:r>
        <w:rPr>
          <w:rFonts w:hint="eastAsia" w:ascii="仿宋_GB2312" w:hAnsi="宋体" w:eastAsia="仿宋_GB2312"/>
          <w:sz w:val="30"/>
          <w:szCs w:val="30"/>
        </w:rPr>
        <w:t>.有效资质证明并加盖公章：通过年检的营业执照复印件。报价文件装订密封，并</w:t>
      </w:r>
      <w:r>
        <w:rPr>
          <w:rFonts w:hint="eastAsia" w:ascii="仿宋_GB2312" w:hAnsi="宋体" w:eastAsia="仿宋_GB2312"/>
          <w:b/>
          <w:bCs/>
          <w:sz w:val="30"/>
          <w:szCs w:val="30"/>
        </w:rPr>
        <w:t>在封</w:t>
      </w:r>
      <w:r>
        <w:rPr>
          <w:rFonts w:hint="eastAsia" w:ascii="仿宋_GB2312" w:hAnsi="宋体" w:eastAsia="仿宋_GB2312"/>
          <w:b/>
          <w:bCs/>
          <w:sz w:val="30"/>
          <w:szCs w:val="30"/>
          <w:lang w:eastAsia="zh-CN"/>
        </w:rPr>
        <w:t>面</w:t>
      </w:r>
      <w:r>
        <w:rPr>
          <w:rFonts w:hint="eastAsia" w:ascii="仿宋_GB2312" w:hAnsi="宋体" w:eastAsia="仿宋_GB2312"/>
          <w:b/>
          <w:bCs/>
          <w:sz w:val="30"/>
          <w:szCs w:val="30"/>
        </w:rPr>
        <w:t>上</w:t>
      </w:r>
      <w:r>
        <w:rPr>
          <w:rFonts w:hint="eastAsia" w:ascii="仿宋_GB2312" w:hAnsi="宋体" w:eastAsia="仿宋_GB2312"/>
          <w:b/>
          <w:bCs/>
          <w:color w:val="auto"/>
          <w:sz w:val="30"/>
          <w:szCs w:val="30"/>
          <w:highlight w:val="none"/>
        </w:rPr>
        <w:t>注明：采购项目名称、采购项目编号、报价单位名称、</w:t>
      </w:r>
      <w:r>
        <w:rPr>
          <w:rFonts w:hint="eastAsia" w:ascii="仿宋_GB2312" w:hAnsi="宋体" w:eastAsia="仿宋_GB2312"/>
          <w:b/>
          <w:bCs/>
          <w:color w:val="auto"/>
          <w:sz w:val="30"/>
          <w:szCs w:val="30"/>
          <w:highlight w:val="none"/>
          <w:lang w:eastAsia="zh-CN"/>
        </w:rPr>
        <w:t>联系人、联系方式</w:t>
      </w:r>
      <w:r>
        <w:rPr>
          <w:rFonts w:hint="default" w:ascii="仿宋_GB2312" w:hAnsi="宋体" w:eastAsia="仿宋_GB2312"/>
          <w:b/>
          <w:bCs/>
          <w:color w:val="auto"/>
          <w:sz w:val="30"/>
          <w:szCs w:val="30"/>
          <w:highlight w:val="none"/>
          <w:lang w:eastAsia="zh-CN"/>
        </w:rPr>
        <w:t>。</w:t>
      </w:r>
    </w:p>
    <w:p w14:paraId="5E6C7F6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六、报价文件的签署和份数。</w:t>
      </w:r>
    </w:p>
    <w:p w14:paraId="554A1C4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（一）报价文件需打印或用不褪色的墨水填写。报价文件的装订顺序应按本章第六条所叙顺序装订。</w:t>
      </w:r>
    </w:p>
    <w:p w14:paraId="19CD4B9F">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33122ABA">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1B2E3F7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47043CE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625A1FF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5A7BEB9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6123A85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4C731654">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0FE9A41E">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71DDD2C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2E0B90DB">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46B05D9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11A4A250">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70C8B54B">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5C1C01D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5A290253">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39B2D471">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B15F8AE">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98C5C1C">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06430990">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0D7FF31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3313344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9100C71">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3622BEC">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78FC0D2E">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366C9130">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2379838A">
      <w:pPr>
        <w:pStyle w:val="13"/>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7BB50CC3">
      <w:pPr>
        <w:pStyle w:val="13"/>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2E154B8E">
      <w:pPr>
        <w:pageBreakBefore w:val="0"/>
        <w:kinsoku/>
        <w:wordWrap/>
        <w:topLinePunct w:val="0"/>
        <w:bidi w:val="0"/>
        <w:snapToGrid w:val="0"/>
        <w:spacing w:line="360" w:lineRule="auto"/>
        <w:ind w:left="974" w:leftChars="64" w:hanging="840" w:hangingChars="280"/>
        <w:jc w:val="left"/>
        <w:rPr>
          <w:rFonts w:ascii="仿宋_GB2312" w:eastAsia="仿宋_GB2312"/>
          <w:color w:val="auto"/>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43F8FA11">
      <w:pPr>
        <w:pStyle w:val="21"/>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D3BE94D">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13281489">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60B7FBAB">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3C874DA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0ECF309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6A507DF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6BD434A3">
      <w:pPr>
        <w:pStyle w:val="2"/>
        <w:numPr>
          <w:ilvl w:val="0"/>
          <w:numId w:val="0"/>
        </w:numPr>
        <w:jc w:val="center"/>
        <w:outlineLvl w:val="9"/>
        <w:rPr>
          <w:rFonts w:hint="eastAsia" w:ascii="仿宋" w:hAnsi="仿宋" w:eastAsia="仿宋" w:cs="仿宋"/>
          <w:snapToGrid w:val="0"/>
          <w:sz w:val="44"/>
          <w:szCs w:val="44"/>
        </w:rPr>
      </w:pPr>
    </w:p>
    <w:p w14:paraId="5108F7AF">
      <w:pPr>
        <w:rPr>
          <w:rFonts w:hint="eastAsia" w:ascii="仿宋" w:hAnsi="仿宋" w:eastAsia="仿宋" w:cs="仿宋"/>
          <w:snapToGrid w:val="0"/>
          <w:sz w:val="44"/>
          <w:szCs w:val="44"/>
        </w:rPr>
      </w:pPr>
    </w:p>
    <w:p w14:paraId="1ACF9921">
      <w:pPr>
        <w:pStyle w:val="4"/>
        <w:rPr>
          <w:rFonts w:hint="eastAsia" w:ascii="仿宋" w:hAnsi="仿宋" w:eastAsia="仿宋" w:cs="仿宋"/>
          <w:snapToGrid w:val="0"/>
          <w:sz w:val="44"/>
          <w:szCs w:val="44"/>
        </w:rPr>
      </w:pPr>
    </w:p>
    <w:p w14:paraId="5677F180">
      <w:pPr>
        <w:pStyle w:val="2"/>
        <w:numPr>
          <w:ilvl w:val="0"/>
          <w:numId w:val="0"/>
        </w:numPr>
        <w:jc w:val="both"/>
        <w:rPr>
          <w:rFonts w:hint="eastAsia" w:ascii="仿宋" w:hAnsi="仿宋" w:eastAsia="仿宋" w:cs="仿宋"/>
          <w:snapToGrid w:val="0"/>
          <w:sz w:val="44"/>
          <w:szCs w:val="44"/>
        </w:rPr>
      </w:pPr>
    </w:p>
    <w:p w14:paraId="4BFC861E">
      <w:pPr>
        <w:rPr>
          <w:rFonts w:hint="eastAsia" w:ascii="仿宋" w:hAnsi="仿宋" w:eastAsia="仿宋" w:cs="仿宋"/>
          <w:snapToGrid w:val="0"/>
          <w:sz w:val="44"/>
          <w:szCs w:val="44"/>
        </w:rPr>
      </w:pPr>
    </w:p>
    <w:p w14:paraId="694DD683">
      <w:pPr>
        <w:pStyle w:val="13"/>
        <w:rPr>
          <w:rFonts w:hint="eastAsia"/>
        </w:rPr>
      </w:pPr>
    </w:p>
    <w:p w14:paraId="0A40157F">
      <w:pPr>
        <w:pStyle w:val="13"/>
        <w:rPr>
          <w:rFonts w:hint="eastAsia"/>
        </w:rPr>
      </w:pPr>
    </w:p>
    <w:p w14:paraId="0020011C">
      <w:pPr>
        <w:pStyle w:val="13"/>
        <w:rPr>
          <w:rFonts w:hint="eastAsia"/>
        </w:rPr>
      </w:pPr>
    </w:p>
    <w:p w14:paraId="55792CFC">
      <w:pPr>
        <w:pStyle w:val="13"/>
        <w:rPr>
          <w:rFonts w:hint="eastAsia"/>
        </w:rPr>
      </w:pPr>
    </w:p>
    <w:p w14:paraId="7777F8FC">
      <w:pPr>
        <w:pStyle w:val="2"/>
        <w:numPr>
          <w:ilvl w:val="0"/>
          <w:numId w:val="0"/>
        </w:numPr>
        <w:jc w:val="center"/>
        <w:rPr>
          <w:rFonts w:hint="eastAsia" w:ascii="仿宋" w:hAnsi="仿宋" w:eastAsia="仿宋" w:cs="仿宋"/>
          <w:b w:val="0"/>
          <w:bCs/>
          <w:snapToGrid w:val="0"/>
          <w:sz w:val="44"/>
        </w:rPr>
      </w:pPr>
      <w:bookmarkStart w:id="12" w:name="_Toc19118"/>
      <w:r>
        <w:rPr>
          <w:rFonts w:hint="eastAsia" w:ascii="仿宋" w:hAnsi="仿宋" w:eastAsia="仿宋" w:cs="仿宋"/>
          <w:snapToGrid w:val="0"/>
          <w:sz w:val="44"/>
          <w:szCs w:val="44"/>
        </w:rPr>
        <w:t>第三部分   询价内容</w:t>
      </w:r>
      <w:bookmarkEnd w:id="7"/>
      <w:bookmarkEnd w:id="8"/>
      <w:bookmarkEnd w:id="12"/>
    </w:p>
    <w:p w14:paraId="19320ECE">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一、</w:t>
      </w:r>
      <w:r>
        <w:rPr>
          <w:rFonts w:hint="eastAsia" w:ascii="仿宋" w:hAnsi="仿宋" w:eastAsia="仿宋" w:cs="仿宋"/>
          <w:color w:val="auto"/>
          <w:kern w:val="2"/>
          <w:sz w:val="30"/>
          <w:szCs w:val="30"/>
        </w:rPr>
        <w:t>采购内容及相关说明</w:t>
      </w:r>
    </w:p>
    <w:p w14:paraId="3F5835C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val="en-US" w:eastAsia="zh-CN"/>
        </w:rPr>
      </w:pPr>
      <w:bookmarkStart w:id="13" w:name="_Toc530583924"/>
      <w:r>
        <w:rPr>
          <w:rFonts w:hint="eastAsia" w:ascii="仿宋" w:hAnsi="仿宋" w:eastAsia="仿宋" w:cs="仿宋"/>
          <w:sz w:val="30"/>
          <w:szCs w:val="30"/>
          <w:lang w:val="en-US" w:eastAsia="zh-CN"/>
        </w:rPr>
        <w:t>1.采购内容：绍兴市再生能源发展有限公司空调年度检修维护项目。</w:t>
      </w:r>
    </w:p>
    <w:p w14:paraId="0B76FB0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空调分布及数量：厂区内空调共计145台（包括中央空调（VRV）系统设备、分体空调设备、工业空调风机盘管等。空调维保设备清单内，分体空调及柜机不分内外，单台报价包含内外机；VRV多联机内外机分开报价，单独计费），其中VRV中央空调10整台（内机151台，外机36台），分体空调135台。</w:t>
      </w:r>
    </w:p>
    <w:p w14:paraId="3FAD2E3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3.服务内容：</w:t>
      </w:r>
    </w:p>
    <w:p w14:paraId="4BDFE16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3.1空调维保设备清单</w:t>
      </w:r>
    </w:p>
    <w:p w14:paraId="718C641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分体空调：</w:t>
      </w:r>
    </w:p>
    <w:tbl>
      <w:tblPr>
        <w:tblStyle w:val="14"/>
        <w:tblpPr w:leftFromText="180" w:rightFromText="180" w:vertAnchor="text" w:horzAnchor="page" w:tblpXSpec="center" w:tblpY="369"/>
        <w:tblOverlap w:val="never"/>
        <w:tblW w:w="96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4"/>
        <w:gridCol w:w="625"/>
        <w:gridCol w:w="1165"/>
        <w:gridCol w:w="3236"/>
        <w:gridCol w:w="735"/>
        <w:gridCol w:w="1034"/>
        <w:gridCol w:w="706"/>
        <w:gridCol w:w="1538"/>
      </w:tblGrid>
      <w:tr w14:paraId="5F040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D9143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32"/>
                <w:rFonts w:hint="eastAsia" w:ascii="仿宋" w:hAnsi="仿宋" w:eastAsia="仿宋" w:cs="仿宋"/>
                <w:sz w:val="24"/>
                <w:szCs w:val="24"/>
                <w:lang w:val="en-US" w:eastAsia="zh-CN" w:bidi="ar"/>
              </w:rPr>
              <w:t>序号</w:t>
            </w:r>
          </w:p>
        </w:tc>
        <w:tc>
          <w:tcPr>
            <w:tcW w:w="6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B839091">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32"/>
                <w:rFonts w:hint="eastAsia" w:ascii="仿宋" w:hAnsi="仿宋" w:eastAsia="仿宋" w:cs="仿宋"/>
                <w:sz w:val="24"/>
                <w:szCs w:val="24"/>
                <w:lang w:val="en-US" w:eastAsia="zh-CN" w:bidi="ar"/>
              </w:rPr>
              <w:t>类别</w:t>
            </w: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37EA8C">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lang w:val="en-US" w:eastAsia="zh-CN"/>
              </w:rPr>
            </w:pPr>
            <w:r>
              <w:rPr>
                <w:rFonts w:hint="eastAsia" w:ascii="仿宋" w:hAnsi="仿宋" w:eastAsia="仿宋" w:cs="仿宋"/>
                <w:b w:val="0"/>
                <w:bCs w:val="0"/>
                <w:i w:val="0"/>
                <w:iCs w:val="0"/>
                <w:color w:val="000000"/>
                <w:sz w:val="24"/>
                <w:szCs w:val="24"/>
                <w:u w:val="none"/>
                <w:lang w:val="en-US" w:eastAsia="zh-CN"/>
              </w:rPr>
              <w:t>品牌</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A2B066">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Style w:val="32"/>
                <w:rFonts w:hint="eastAsia" w:ascii="仿宋" w:hAnsi="仿宋" w:eastAsia="仿宋" w:cs="仿宋"/>
                <w:b w:val="0"/>
                <w:bCs w:val="0"/>
                <w:sz w:val="24"/>
                <w:szCs w:val="24"/>
                <w:lang w:val="en-US" w:eastAsia="zh-CN" w:bidi="ar"/>
              </w:rPr>
              <w:t>型号</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31546F">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Style w:val="32"/>
                <w:rFonts w:hint="eastAsia" w:ascii="仿宋" w:hAnsi="仿宋" w:eastAsia="仿宋" w:cs="仿宋"/>
                <w:b w:val="0"/>
                <w:bCs w:val="0"/>
                <w:sz w:val="24"/>
                <w:szCs w:val="24"/>
                <w:lang w:val="en-US" w:eastAsia="zh-CN" w:bidi="ar"/>
              </w:rPr>
              <w:t>单位</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858BEF">
            <w:pPr>
              <w:keepNext w:val="0"/>
              <w:keepLines w:val="0"/>
              <w:widowControl/>
              <w:suppressLineNumbers w:val="0"/>
              <w:jc w:val="center"/>
              <w:textAlignment w:val="center"/>
              <w:rPr>
                <w:rStyle w:val="32"/>
                <w:rFonts w:hint="eastAsia" w:ascii="仿宋" w:hAnsi="仿宋" w:eastAsia="仿宋" w:cs="仿宋"/>
                <w:b w:val="0"/>
                <w:bCs w:val="0"/>
                <w:sz w:val="24"/>
                <w:szCs w:val="24"/>
                <w:lang w:val="en-US" w:eastAsia="zh-CN" w:bidi="ar"/>
              </w:rPr>
            </w:pPr>
            <w:r>
              <w:rPr>
                <w:rStyle w:val="32"/>
                <w:rFonts w:hint="eastAsia" w:ascii="仿宋" w:hAnsi="仿宋" w:eastAsia="仿宋" w:cs="仿宋"/>
                <w:b w:val="0"/>
                <w:bCs w:val="0"/>
                <w:sz w:val="24"/>
                <w:szCs w:val="24"/>
                <w:lang w:val="en-US" w:eastAsia="zh-CN" w:bidi="ar"/>
              </w:rPr>
              <w:t>频次</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DFECD4">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Style w:val="32"/>
                <w:rFonts w:hint="eastAsia" w:ascii="仿宋" w:hAnsi="仿宋" w:eastAsia="仿宋" w:cs="仿宋"/>
                <w:b w:val="0"/>
                <w:bCs w:val="0"/>
                <w:sz w:val="24"/>
                <w:szCs w:val="24"/>
                <w:lang w:val="en-US" w:eastAsia="zh-CN" w:bidi="ar"/>
              </w:rPr>
              <w:t>数量</w:t>
            </w:r>
          </w:p>
        </w:tc>
        <w:tc>
          <w:tcPr>
            <w:tcW w:w="15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989098">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lang w:val="en-US" w:eastAsia="zh-CN"/>
              </w:rPr>
            </w:pPr>
            <w:r>
              <w:rPr>
                <w:rFonts w:hint="eastAsia" w:ascii="仿宋" w:hAnsi="仿宋" w:eastAsia="仿宋" w:cs="仿宋"/>
                <w:b w:val="0"/>
                <w:bCs w:val="0"/>
                <w:i w:val="0"/>
                <w:iCs w:val="0"/>
                <w:color w:val="000000"/>
                <w:sz w:val="24"/>
                <w:szCs w:val="24"/>
                <w:u w:val="none"/>
                <w:lang w:val="en-US" w:eastAsia="zh-CN"/>
              </w:rPr>
              <w:t>限价</w:t>
            </w:r>
          </w:p>
        </w:tc>
      </w:tr>
      <w:tr w14:paraId="6CB26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C2A79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120B3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固定保养</w:t>
            </w: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874209">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E6BE59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整机：KFR-35GW(33570)Ga-3</w:t>
            </w:r>
          </w:p>
          <w:p w14:paraId="4EEF847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内机：KFR-35G(33570)Ga-3</w:t>
            </w:r>
          </w:p>
          <w:p w14:paraId="5A0AFA9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外机：KFR-35W/C20-3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E1CE5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7F2F5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AE053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16</w:t>
            </w:r>
          </w:p>
        </w:tc>
        <w:tc>
          <w:tcPr>
            <w:tcW w:w="153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458321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分体机165元/台·次（本限价包含内外机）</w:t>
            </w:r>
          </w:p>
        </w:tc>
      </w:tr>
      <w:tr w14:paraId="43989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A5D5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B3D43AE">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07DEE6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美的</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A8615F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整机：KFR-35GW/DY-DA400(D3)</w:t>
            </w:r>
          </w:p>
          <w:p w14:paraId="13B4FB6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内机：KFR-35G/DY-DA400(D3)</w:t>
            </w:r>
          </w:p>
          <w:p w14:paraId="41CE106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外机：KFR-35W-A01</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59B47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45BB22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51F97A1">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87</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41E7B2">
            <w:pPr>
              <w:jc w:val="center"/>
              <w:rPr>
                <w:rFonts w:hint="eastAsia" w:ascii="仿宋" w:hAnsi="仿宋" w:eastAsia="仿宋" w:cs="仿宋"/>
                <w:i w:val="0"/>
                <w:iCs w:val="0"/>
                <w:color w:val="000000"/>
                <w:sz w:val="24"/>
                <w:szCs w:val="24"/>
                <w:u w:val="none"/>
              </w:rPr>
            </w:pPr>
          </w:p>
        </w:tc>
      </w:tr>
      <w:tr w14:paraId="62C55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D3A52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96CE886">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9AE0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美的</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66D7ED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整机：KFR-35GW/N8KS1-3</w:t>
            </w:r>
          </w:p>
          <w:p w14:paraId="5032B03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内机：KFR-35G/N8KS1-3</w:t>
            </w:r>
          </w:p>
          <w:p w14:paraId="701EDD9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外机：KFR-35W-X211</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BFB10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0B3A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32CFB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ED0ED13">
            <w:pPr>
              <w:jc w:val="center"/>
              <w:rPr>
                <w:rFonts w:hint="eastAsia" w:ascii="仿宋" w:hAnsi="仿宋" w:eastAsia="仿宋" w:cs="仿宋"/>
                <w:i w:val="0"/>
                <w:iCs w:val="0"/>
                <w:color w:val="000000"/>
                <w:sz w:val="24"/>
                <w:szCs w:val="24"/>
                <w:u w:val="none"/>
              </w:rPr>
            </w:pPr>
          </w:p>
        </w:tc>
      </w:tr>
      <w:tr w14:paraId="7ECB5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F40F1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EAA3E64">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6425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美的</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159CC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整机：KFR-35GW/WDBN8A3@</w:t>
            </w:r>
          </w:p>
          <w:p w14:paraId="656C8CE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内机：KFR-35G/WDBN8A3@</w:t>
            </w:r>
          </w:p>
          <w:p w14:paraId="7379424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外机：KFR-35W/BP2N8-A6</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C2FB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22A97D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CF094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D19C920">
            <w:pPr>
              <w:jc w:val="center"/>
              <w:rPr>
                <w:rFonts w:hint="eastAsia" w:ascii="仿宋" w:hAnsi="仿宋" w:eastAsia="仿宋" w:cs="仿宋"/>
                <w:i w:val="0"/>
                <w:iCs w:val="0"/>
                <w:color w:val="000000"/>
                <w:sz w:val="24"/>
                <w:szCs w:val="24"/>
                <w:u w:val="none"/>
              </w:rPr>
            </w:pPr>
          </w:p>
        </w:tc>
      </w:tr>
      <w:tr w14:paraId="6BCB5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82D1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8F164E9">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8971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93E282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整机KFR-120LW(12568S)NhAc-3</w:t>
            </w:r>
          </w:p>
          <w:p w14:paraId="1BE9E9E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内机KFR-120L(12568S)NhAc-3</w:t>
            </w:r>
          </w:p>
          <w:p w14:paraId="3E7627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 KFR-120W/NhSP01-3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E96D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8AEB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B7DCA5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CA9119F">
            <w:pPr>
              <w:jc w:val="center"/>
              <w:rPr>
                <w:rFonts w:hint="eastAsia" w:ascii="仿宋" w:hAnsi="仿宋" w:eastAsia="仿宋" w:cs="仿宋"/>
                <w:i w:val="0"/>
                <w:iCs w:val="0"/>
                <w:color w:val="000000"/>
                <w:sz w:val="24"/>
                <w:szCs w:val="24"/>
                <w:u w:val="none"/>
              </w:rPr>
            </w:pPr>
          </w:p>
        </w:tc>
      </w:tr>
      <w:tr w14:paraId="7AE5F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E9FFF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3A9E52">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C5122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5F654B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整机：KFR-120LW/(12568S)NhAe-3</w:t>
            </w:r>
          </w:p>
          <w:p w14:paraId="710A566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内机：KFR-120L(12568S)NhAe-3</w:t>
            </w:r>
          </w:p>
          <w:p w14:paraId="75F2FCD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外机：KFR-120W/NhSP01-3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8E50C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F48C51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D06C2C">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4D47C0F">
            <w:pPr>
              <w:jc w:val="center"/>
              <w:rPr>
                <w:rFonts w:hint="eastAsia" w:ascii="仿宋" w:hAnsi="仿宋" w:eastAsia="仿宋" w:cs="仿宋"/>
                <w:i w:val="0"/>
                <w:iCs w:val="0"/>
                <w:color w:val="000000"/>
                <w:sz w:val="24"/>
                <w:szCs w:val="24"/>
                <w:u w:val="none"/>
              </w:rPr>
            </w:pPr>
          </w:p>
        </w:tc>
      </w:tr>
      <w:tr w14:paraId="1C71C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5A2F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B0F039D">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2548C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5F9C43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整机：KFR-25GW/10FAA13XU1</w:t>
            </w:r>
          </w:p>
          <w:p w14:paraId="6B439BF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内机：KFR-25G/FAA13XU1</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31AA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DB58C4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5776061">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ED11696">
            <w:pPr>
              <w:jc w:val="center"/>
              <w:rPr>
                <w:rFonts w:hint="eastAsia" w:ascii="仿宋" w:hAnsi="仿宋" w:eastAsia="仿宋" w:cs="仿宋"/>
                <w:i w:val="0"/>
                <w:iCs w:val="0"/>
                <w:color w:val="000000"/>
                <w:sz w:val="24"/>
                <w:szCs w:val="24"/>
                <w:u w:val="none"/>
              </w:rPr>
            </w:pPr>
          </w:p>
        </w:tc>
      </w:tr>
      <w:tr w14:paraId="6227D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0469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298351A">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D4419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A13A9E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整机：KFRd-125LW/50BAC13</w:t>
            </w:r>
          </w:p>
          <w:p w14:paraId="7663EA0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内机：KFRd-125L/BAC13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14AFE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FEEB9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0830F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2EA48AC">
            <w:pPr>
              <w:jc w:val="center"/>
              <w:rPr>
                <w:rFonts w:hint="eastAsia" w:ascii="仿宋" w:hAnsi="仿宋" w:eastAsia="仿宋" w:cs="仿宋"/>
                <w:i w:val="0"/>
                <w:iCs w:val="0"/>
                <w:color w:val="000000"/>
                <w:sz w:val="24"/>
                <w:szCs w:val="24"/>
                <w:u w:val="none"/>
              </w:rPr>
            </w:pPr>
          </w:p>
        </w:tc>
      </w:tr>
      <w:tr w14:paraId="2224A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20531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8548532">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D3AF5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6658C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整机：RF12WQ/NhA-N3JY01</w:t>
            </w:r>
          </w:p>
          <w:p w14:paraId="6389791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内机：RF12WQ/NhA-N3JY01(I)</w:t>
            </w:r>
          </w:p>
          <w:p w14:paraId="328610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外机：RF12WQ/NhA-N3JY01(O)</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3DBC1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7D21A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B296D3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3FD6611">
            <w:pPr>
              <w:jc w:val="center"/>
              <w:rPr>
                <w:rFonts w:hint="eastAsia" w:ascii="仿宋" w:hAnsi="仿宋" w:eastAsia="仿宋" w:cs="仿宋"/>
                <w:i w:val="0"/>
                <w:iCs w:val="0"/>
                <w:color w:val="000000"/>
                <w:sz w:val="24"/>
                <w:szCs w:val="24"/>
                <w:u w:val="none"/>
              </w:rPr>
            </w:pPr>
          </w:p>
        </w:tc>
      </w:tr>
      <w:tr w14:paraId="222EB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E0AA2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C86B712">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4268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FA941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整机：RF12WQ/NhB-N3JY01</w:t>
            </w:r>
          </w:p>
          <w:p w14:paraId="214ED84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内机：RF12WQ/NhB-N3JY01(I)</w:t>
            </w:r>
          </w:p>
          <w:p w14:paraId="184DAE4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外机：RF12WQ/NhB-N3JY01(O)</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19DBE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9AA39A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02AAC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246C1B9">
            <w:pPr>
              <w:jc w:val="center"/>
              <w:rPr>
                <w:rFonts w:hint="eastAsia" w:ascii="仿宋" w:hAnsi="仿宋" w:eastAsia="仿宋" w:cs="仿宋"/>
                <w:i w:val="0"/>
                <w:iCs w:val="0"/>
                <w:color w:val="000000"/>
                <w:sz w:val="24"/>
                <w:szCs w:val="24"/>
                <w:u w:val="none"/>
              </w:rPr>
            </w:pPr>
          </w:p>
        </w:tc>
      </w:tr>
      <w:tr w14:paraId="2C326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A519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335D865">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0960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19EC9D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整机：KRF120LW/(12532S)NhAa-3</w:t>
            </w:r>
          </w:p>
          <w:p w14:paraId="06A58CC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内机：KRF120L/(12532S)NhAa-3</w:t>
            </w:r>
          </w:p>
          <w:p w14:paraId="37A270D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外机：KRF120W/NhSP02-3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A7927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A1507A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55EAA5">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244351B">
            <w:pPr>
              <w:jc w:val="center"/>
              <w:rPr>
                <w:rFonts w:hint="eastAsia" w:ascii="仿宋" w:hAnsi="仿宋" w:eastAsia="仿宋" w:cs="仿宋"/>
                <w:i w:val="0"/>
                <w:iCs w:val="0"/>
                <w:color w:val="000000"/>
                <w:sz w:val="24"/>
                <w:szCs w:val="24"/>
                <w:u w:val="none"/>
              </w:rPr>
            </w:pPr>
          </w:p>
        </w:tc>
      </w:tr>
      <w:tr w14:paraId="5C78B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E2E13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E85D7F">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265F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E41CF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整机：KFR-50LW/NhGm3BAj</w:t>
            </w:r>
          </w:p>
          <w:p w14:paraId="41030FA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内机：KFR-50LNhGm3BAj</w:t>
            </w:r>
          </w:p>
          <w:p w14:paraId="176B774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外机：KFR-50W/FNhXE10-B3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51B2C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65E175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C8231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9D022C8">
            <w:pPr>
              <w:jc w:val="center"/>
              <w:rPr>
                <w:rFonts w:hint="eastAsia" w:ascii="仿宋" w:hAnsi="仿宋" w:eastAsia="仿宋" w:cs="仿宋"/>
                <w:i w:val="0"/>
                <w:iCs w:val="0"/>
                <w:color w:val="000000"/>
                <w:sz w:val="24"/>
                <w:szCs w:val="24"/>
                <w:u w:val="none"/>
              </w:rPr>
            </w:pPr>
          </w:p>
        </w:tc>
      </w:tr>
      <w:tr w14:paraId="752D3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737F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8973DF7">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DC99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BDFAC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整机：KFR-72LW/(72591)NhAa-3</w:t>
            </w:r>
          </w:p>
          <w:p w14:paraId="2D3240E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内机：KFR-72L(72591)NhAa-3</w:t>
            </w:r>
          </w:p>
          <w:p w14:paraId="3A8C4E4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外机：KFR-72W/NhI05-3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0813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15F96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1FE39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792FBC8">
            <w:pPr>
              <w:jc w:val="center"/>
              <w:rPr>
                <w:rFonts w:hint="eastAsia" w:ascii="仿宋" w:hAnsi="仿宋" w:eastAsia="仿宋" w:cs="仿宋"/>
                <w:i w:val="0"/>
                <w:iCs w:val="0"/>
                <w:color w:val="000000"/>
                <w:sz w:val="24"/>
                <w:szCs w:val="24"/>
                <w:u w:val="none"/>
              </w:rPr>
            </w:pPr>
          </w:p>
        </w:tc>
      </w:tr>
      <w:tr w14:paraId="2C99B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39A4C7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14</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3F3044E">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1A9A5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3B890C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整机：KFR-72LW/(72598)NhAa-3</w:t>
            </w:r>
          </w:p>
          <w:p w14:paraId="2E1EF13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内机：KFR-72L(72598)NhAa-3</w:t>
            </w:r>
          </w:p>
          <w:p w14:paraId="1DEA6D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外机：KFR-72W/NhI17-3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F405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BF88B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ED987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36F2CD9">
            <w:pPr>
              <w:jc w:val="center"/>
              <w:rPr>
                <w:rFonts w:hint="eastAsia" w:ascii="仿宋" w:hAnsi="仿宋" w:eastAsia="仿宋" w:cs="仿宋"/>
                <w:i w:val="0"/>
                <w:iCs w:val="0"/>
                <w:color w:val="000000"/>
                <w:sz w:val="24"/>
                <w:szCs w:val="24"/>
                <w:u w:val="none"/>
              </w:rPr>
            </w:pPr>
          </w:p>
        </w:tc>
      </w:tr>
      <w:tr w14:paraId="2490E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EEBD0E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15</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7DC95DF">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B447C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A2A871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整机：KFRd-120LW/51BAC12</w:t>
            </w:r>
          </w:p>
          <w:p w14:paraId="22B0CFB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内机：KFRd-120L/BAC12</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C045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A113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19929CC">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D464AC0">
            <w:pPr>
              <w:jc w:val="center"/>
              <w:rPr>
                <w:rFonts w:hint="eastAsia" w:ascii="仿宋" w:hAnsi="仿宋" w:eastAsia="仿宋" w:cs="仿宋"/>
                <w:i w:val="0"/>
                <w:iCs w:val="0"/>
                <w:color w:val="000000"/>
                <w:sz w:val="24"/>
                <w:szCs w:val="24"/>
                <w:u w:val="none"/>
              </w:rPr>
            </w:pPr>
          </w:p>
        </w:tc>
      </w:tr>
      <w:tr w14:paraId="2573E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DB013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16</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84FE59">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7857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877B9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整机：KFR-50GW/19HDA12</w:t>
            </w:r>
          </w:p>
          <w:p w14:paraId="560B79B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内机：KFR-50G/HDA12</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9596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2FF03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D681FC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8397C70">
            <w:pPr>
              <w:jc w:val="center"/>
              <w:rPr>
                <w:rFonts w:hint="eastAsia" w:ascii="仿宋" w:hAnsi="仿宋" w:eastAsia="仿宋" w:cs="仿宋"/>
                <w:i w:val="0"/>
                <w:iCs w:val="0"/>
                <w:color w:val="000000"/>
                <w:sz w:val="24"/>
                <w:szCs w:val="24"/>
                <w:u w:val="none"/>
              </w:rPr>
            </w:pPr>
          </w:p>
        </w:tc>
      </w:tr>
      <w:tr w14:paraId="4C207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7128E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17</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4D3048D">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8629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533E6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整机：KFRd-120LW/50BAC13</w:t>
            </w:r>
          </w:p>
          <w:p w14:paraId="301AF89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内机：KFRd-120L/BAC13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F193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7423E8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329D3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A66D8B1">
            <w:pPr>
              <w:jc w:val="center"/>
              <w:rPr>
                <w:rFonts w:hint="eastAsia" w:ascii="仿宋" w:hAnsi="仿宋" w:eastAsia="仿宋" w:cs="仿宋"/>
                <w:i w:val="0"/>
                <w:iCs w:val="0"/>
                <w:color w:val="000000"/>
                <w:sz w:val="24"/>
                <w:szCs w:val="24"/>
                <w:u w:val="none"/>
              </w:rPr>
            </w:pPr>
          </w:p>
        </w:tc>
      </w:tr>
      <w:tr w14:paraId="39A99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E2A27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18</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9FE3779">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6DB07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8E6FA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整机：KFR-35GW/(35570)Ga-3</w:t>
            </w:r>
          </w:p>
          <w:p w14:paraId="38520CA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内机：KFR-35G(35570)Ga-3</w:t>
            </w:r>
          </w:p>
          <w:p w14:paraId="052EA63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外机：KFR-35W/C20-3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136BB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14991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66EFC2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D375EF9">
            <w:pPr>
              <w:jc w:val="center"/>
              <w:rPr>
                <w:rFonts w:hint="eastAsia" w:ascii="仿宋" w:hAnsi="仿宋" w:eastAsia="仿宋" w:cs="仿宋"/>
                <w:i w:val="0"/>
                <w:iCs w:val="0"/>
                <w:color w:val="000000"/>
                <w:sz w:val="24"/>
                <w:szCs w:val="24"/>
                <w:u w:val="none"/>
              </w:rPr>
            </w:pPr>
          </w:p>
        </w:tc>
      </w:tr>
      <w:tr w14:paraId="7D452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B80D67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19</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057ACDB">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0E8C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三菱</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E45D0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内机：PSH-5JAKT3-S-L</w:t>
            </w:r>
          </w:p>
          <w:p w14:paraId="7FA34D7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外机：PUH-5YKD3-S-L</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3F6B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F33EF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5EE29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5C81AC5">
            <w:pPr>
              <w:jc w:val="center"/>
              <w:rPr>
                <w:rFonts w:hint="eastAsia" w:ascii="仿宋" w:hAnsi="仿宋" w:eastAsia="仿宋" w:cs="仿宋"/>
                <w:i w:val="0"/>
                <w:iCs w:val="0"/>
                <w:color w:val="000000"/>
                <w:sz w:val="24"/>
                <w:szCs w:val="24"/>
                <w:u w:val="none"/>
              </w:rPr>
            </w:pPr>
          </w:p>
        </w:tc>
      </w:tr>
      <w:tr w14:paraId="28B03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E603D6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7469607">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3311B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7F2D6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整机：KFR-35GW/(35564)NhAa-3</w:t>
            </w:r>
          </w:p>
          <w:p w14:paraId="6D26A3E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内机：KFR-35G(35564)NhAa-3</w:t>
            </w:r>
          </w:p>
          <w:p w14:paraId="125C19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外机：KFR-35W/NhC07-3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30DF58">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AE106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CB9103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645420">
            <w:pPr>
              <w:jc w:val="center"/>
              <w:rPr>
                <w:rFonts w:hint="eastAsia" w:ascii="仿宋" w:hAnsi="仿宋" w:eastAsia="仿宋" w:cs="仿宋"/>
                <w:i w:val="0"/>
                <w:iCs w:val="0"/>
                <w:color w:val="000000"/>
                <w:sz w:val="24"/>
                <w:szCs w:val="24"/>
                <w:u w:val="none"/>
              </w:rPr>
            </w:pPr>
          </w:p>
        </w:tc>
      </w:tr>
    </w:tbl>
    <w:p w14:paraId="3ECF7436">
      <w:pPr>
        <w:pStyle w:val="24"/>
        <w:ind w:left="0" w:leftChars="0" w:firstLine="480" w:firstLineChars="200"/>
        <w:jc w:val="both"/>
        <w:rPr>
          <w:rFonts w:hint="eastAsia" w:ascii="仿宋" w:hAnsi="仿宋" w:eastAsia="仿宋" w:cs="仿宋"/>
          <w:sz w:val="24"/>
          <w:szCs w:val="24"/>
          <w:lang w:val="en-US" w:eastAsia="zh-CN"/>
        </w:rPr>
      </w:pPr>
    </w:p>
    <w:p w14:paraId="7CFAE9D1">
      <w:pPr>
        <w:pStyle w:val="24"/>
        <w:ind w:left="0" w:leftChars="0" w:firstLine="480" w:firstLineChars="200"/>
        <w:jc w:val="both"/>
        <w:rPr>
          <w:rFonts w:hint="eastAsia" w:ascii="仿宋" w:hAnsi="仿宋" w:eastAsia="仿宋" w:cs="仿宋"/>
          <w:sz w:val="24"/>
          <w:szCs w:val="24"/>
          <w:lang w:val="en-US" w:eastAsia="zh-CN"/>
        </w:rPr>
      </w:pPr>
    </w:p>
    <w:p w14:paraId="16A6CA52">
      <w:pPr>
        <w:pStyle w:val="24"/>
        <w:ind w:left="0" w:leftChars="0" w:firstLine="600" w:firstLineChars="200"/>
        <w:jc w:val="both"/>
        <w:rPr>
          <w:rFonts w:hint="eastAsia" w:ascii="仿宋" w:hAnsi="仿宋" w:eastAsia="仿宋" w:cs="仿宋"/>
          <w:sz w:val="24"/>
          <w:szCs w:val="24"/>
          <w:lang w:val="en-US" w:eastAsia="zh-CN"/>
        </w:rPr>
      </w:pPr>
      <w:r>
        <w:rPr>
          <w:rFonts w:hint="eastAsia" w:ascii="仿宋" w:hAnsi="仿宋" w:eastAsia="仿宋" w:cs="仿宋"/>
          <w:kern w:val="2"/>
          <w:sz w:val="30"/>
          <w:szCs w:val="30"/>
          <w:lang w:val="en-US" w:eastAsia="zh-CN" w:bidi="ar-SA"/>
        </w:rPr>
        <w:t>中央空调：</w:t>
      </w:r>
    </w:p>
    <w:tbl>
      <w:tblPr>
        <w:tblStyle w:val="14"/>
        <w:tblpPr w:leftFromText="180" w:rightFromText="180" w:vertAnchor="text" w:horzAnchor="page" w:tblpXSpec="center" w:tblpY="369"/>
        <w:tblOverlap w:val="never"/>
        <w:tblW w:w="511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3"/>
        <w:gridCol w:w="557"/>
        <w:gridCol w:w="1105"/>
        <w:gridCol w:w="2830"/>
        <w:gridCol w:w="656"/>
        <w:gridCol w:w="993"/>
        <w:gridCol w:w="805"/>
        <w:gridCol w:w="767"/>
        <w:gridCol w:w="1236"/>
      </w:tblGrid>
      <w:tr w14:paraId="1880F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FE00D5B">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序号</w:t>
            </w:r>
          </w:p>
        </w:tc>
        <w:tc>
          <w:tcPr>
            <w:tcW w:w="29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7F33B48">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类别</w:t>
            </w: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79617A9">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Style w:val="32"/>
                <w:rFonts w:hint="eastAsia" w:ascii="仿宋" w:hAnsi="仿宋" w:eastAsia="仿宋" w:cs="仿宋"/>
                <w:sz w:val="24"/>
                <w:szCs w:val="24"/>
                <w:lang w:val="en-US" w:eastAsia="zh-CN" w:bidi="ar"/>
              </w:rPr>
              <w:t>品牌</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F25AD9A">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Style w:val="32"/>
                <w:rFonts w:hint="eastAsia" w:ascii="仿宋" w:hAnsi="仿宋" w:eastAsia="仿宋" w:cs="仿宋"/>
                <w:sz w:val="24"/>
                <w:szCs w:val="24"/>
                <w:lang w:val="en-US" w:eastAsia="zh-CN" w:bidi="ar"/>
              </w:rPr>
              <w:t>型号</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9D5F1F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Style w:val="32"/>
                <w:rFonts w:hint="eastAsia" w:ascii="仿宋" w:hAnsi="仿宋" w:eastAsia="仿宋" w:cs="仿宋"/>
                <w:sz w:val="24"/>
                <w:szCs w:val="24"/>
                <w:lang w:val="en-US" w:eastAsia="zh-CN" w:bidi="ar"/>
              </w:rPr>
              <w:t>单位</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4A5A92A">
            <w:pPr>
              <w:keepNext w:val="0"/>
              <w:keepLines w:val="0"/>
              <w:widowControl/>
              <w:suppressLineNumbers w:val="0"/>
              <w:jc w:val="center"/>
              <w:textAlignment w:val="center"/>
              <w:rPr>
                <w:rFonts w:hint="eastAsia" w:ascii="仿宋" w:hAnsi="仿宋" w:eastAsia="仿宋" w:cs="仿宋"/>
                <w:color w:val="000000"/>
                <w:kern w:val="2"/>
                <w:sz w:val="24"/>
                <w:szCs w:val="24"/>
                <w:u w:val="none"/>
                <w:lang w:val="en-US" w:eastAsia="zh-CN" w:bidi="ar"/>
              </w:rPr>
            </w:pPr>
            <w:r>
              <w:rPr>
                <w:rStyle w:val="32"/>
                <w:rFonts w:hint="eastAsia" w:ascii="仿宋" w:hAnsi="仿宋" w:eastAsia="仿宋" w:cs="仿宋"/>
                <w:sz w:val="24"/>
                <w:szCs w:val="24"/>
                <w:lang w:val="en-US" w:eastAsia="zh-CN" w:bidi="ar"/>
              </w:rPr>
              <w:t>频次</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1EDA6F4">
            <w:pPr>
              <w:keepNext w:val="0"/>
              <w:keepLines w:val="0"/>
              <w:widowControl/>
              <w:suppressLineNumbers w:val="0"/>
              <w:jc w:val="center"/>
              <w:textAlignment w:val="center"/>
              <w:rPr>
                <w:rFonts w:hint="default"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val="0"/>
                <w:bCs w:val="0"/>
                <w:i w:val="0"/>
                <w:iCs w:val="0"/>
                <w:color w:val="000000"/>
                <w:kern w:val="2"/>
                <w:sz w:val="24"/>
                <w:szCs w:val="24"/>
                <w:u w:val="none"/>
                <w:lang w:val="en-US" w:eastAsia="zh-CN" w:bidi="ar-SA"/>
              </w:rPr>
              <w:t>内机数量</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6C0B21A">
            <w:pPr>
              <w:jc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外机数量</w:t>
            </w:r>
          </w:p>
        </w:tc>
        <w:tc>
          <w:tcPr>
            <w:tcW w:w="65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91BDE06">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限价</w:t>
            </w:r>
          </w:p>
        </w:tc>
      </w:tr>
      <w:tr w14:paraId="26848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29EDB1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293" w:type="pct"/>
            <w:vMerge w:val="restart"/>
            <w:tcBorders>
              <w:left w:val="single" w:color="000000" w:sz="8" w:space="0"/>
              <w:right w:val="single" w:color="000000" w:sz="8" w:space="0"/>
            </w:tcBorders>
            <w:shd w:val="clear" w:color="auto" w:fill="auto"/>
            <w:vAlign w:val="center"/>
          </w:tcPr>
          <w:p w14:paraId="623FECDF">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CE92E6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特灵</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80595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外机：TMR160ADA</w:t>
            </w:r>
          </w:p>
          <w:p w14:paraId="487B451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rPr>
              <w:t>内机：MWC071AMNNAB</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4E3EF3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B8A589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DC0275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8</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BAFA703">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650" w:type="pct"/>
            <w:vMerge w:val="restart"/>
            <w:tcBorders>
              <w:left w:val="single" w:color="000000" w:sz="8" w:space="0"/>
              <w:right w:val="single" w:color="000000" w:sz="8" w:space="0"/>
            </w:tcBorders>
            <w:shd w:val="clear" w:color="auto" w:fill="auto"/>
            <w:vAlign w:val="center"/>
          </w:tcPr>
          <w:p w14:paraId="17479213">
            <w:pPr>
              <w:jc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sz w:val="24"/>
                <w:szCs w:val="24"/>
                <w:u w:val="none"/>
                <w:lang w:val="en-US" w:eastAsia="zh-CN"/>
              </w:rPr>
              <w:t>中央空调275元/台·次（本限价为内外机单独计费）</w:t>
            </w:r>
          </w:p>
        </w:tc>
      </w:tr>
      <w:tr w14:paraId="0B252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15675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293" w:type="pct"/>
            <w:vMerge w:val="continue"/>
            <w:tcBorders>
              <w:left w:val="single" w:color="000000" w:sz="8" w:space="0"/>
              <w:right w:val="single" w:color="000000" w:sz="8" w:space="0"/>
            </w:tcBorders>
            <w:shd w:val="clear" w:color="auto" w:fill="auto"/>
            <w:vAlign w:val="center"/>
          </w:tcPr>
          <w:p w14:paraId="4C9366E7">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C5CEB9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特灵</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442E5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外机：TMR100ADA</w:t>
            </w:r>
          </w:p>
          <w:p w14:paraId="383C78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内机：MWC071AMNNAB</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91DD0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53C8F8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931BEB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830DBFF">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c>
          <w:tcPr>
            <w:tcW w:w="650" w:type="pct"/>
            <w:vMerge w:val="continue"/>
            <w:tcBorders>
              <w:left w:val="single" w:color="000000" w:sz="8" w:space="0"/>
              <w:right w:val="single" w:color="000000" w:sz="8" w:space="0"/>
            </w:tcBorders>
            <w:shd w:val="clear" w:color="auto" w:fill="auto"/>
            <w:vAlign w:val="center"/>
          </w:tcPr>
          <w:p w14:paraId="4D17F237">
            <w:pPr>
              <w:jc w:val="center"/>
              <w:rPr>
                <w:rFonts w:hint="eastAsia" w:ascii="仿宋" w:hAnsi="仿宋" w:eastAsia="仿宋" w:cs="仿宋"/>
                <w:i w:val="0"/>
                <w:iCs w:val="0"/>
                <w:color w:val="000000"/>
                <w:sz w:val="24"/>
                <w:szCs w:val="24"/>
                <w:u w:val="none"/>
              </w:rPr>
            </w:pPr>
          </w:p>
        </w:tc>
      </w:tr>
      <w:tr w14:paraId="1CD41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815E9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293" w:type="pct"/>
            <w:vMerge w:val="continue"/>
            <w:tcBorders>
              <w:left w:val="single" w:color="000000" w:sz="8" w:space="0"/>
              <w:right w:val="single" w:color="000000" w:sz="8" w:space="0"/>
            </w:tcBorders>
            <w:shd w:val="clear" w:color="auto" w:fill="auto"/>
            <w:vAlign w:val="center"/>
          </w:tcPr>
          <w:p w14:paraId="6F66A34C">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63DC51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特灵</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7F5EE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外机：TMR140ADA</w:t>
            </w:r>
          </w:p>
          <w:p w14:paraId="01CB3F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内机：MWC071AMNNAB</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1B30F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B01EB6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D6D15E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C719D1E">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w:t>
            </w:r>
          </w:p>
        </w:tc>
        <w:tc>
          <w:tcPr>
            <w:tcW w:w="650" w:type="pct"/>
            <w:vMerge w:val="continue"/>
            <w:tcBorders>
              <w:left w:val="single" w:color="000000" w:sz="8" w:space="0"/>
              <w:right w:val="single" w:color="000000" w:sz="8" w:space="0"/>
            </w:tcBorders>
            <w:shd w:val="clear" w:color="auto" w:fill="auto"/>
            <w:vAlign w:val="center"/>
          </w:tcPr>
          <w:p w14:paraId="4469F3C8">
            <w:pPr>
              <w:jc w:val="center"/>
              <w:rPr>
                <w:rFonts w:hint="eastAsia" w:ascii="仿宋" w:hAnsi="仿宋" w:eastAsia="仿宋" w:cs="仿宋"/>
                <w:i w:val="0"/>
                <w:iCs w:val="0"/>
                <w:color w:val="000000"/>
                <w:sz w:val="24"/>
                <w:szCs w:val="24"/>
                <w:u w:val="none"/>
              </w:rPr>
            </w:pPr>
          </w:p>
        </w:tc>
      </w:tr>
      <w:tr w14:paraId="6C57B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E708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293" w:type="pct"/>
            <w:vMerge w:val="continue"/>
            <w:tcBorders>
              <w:left w:val="single" w:color="000000" w:sz="8" w:space="0"/>
              <w:right w:val="single" w:color="000000" w:sz="8" w:space="0"/>
            </w:tcBorders>
            <w:shd w:val="clear" w:color="auto" w:fill="auto"/>
            <w:vAlign w:val="center"/>
          </w:tcPr>
          <w:p w14:paraId="7379FC47">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54CC08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特灵</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1C1A0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外机：TMR160ADA</w:t>
            </w:r>
          </w:p>
          <w:p w14:paraId="04A87D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内机：MWC071AMNNAB</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EE210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65F16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C3D5AC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8C15873">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w:t>
            </w:r>
          </w:p>
        </w:tc>
        <w:tc>
          <w:tcPr>
            <w:tcW w:w="650" w:type="pct"/>
            <w:vMerge w:val="continue"/>
            <w:tcBorders>
              <w:left w:val="single" w:color="000000" w:sz="8" w:space="0"/>
              <w:right w:val="single" w:color="000000" w:sz="8" w:space="0"/>
            </w:tcBorders>
            <w:shd w:val="clear" w:color="auto" w:fill="auto"/>
            <w:vAlign w:val="center"/>
          </w:tcPr>
          <w:p w14:paraId="09E2D460">
            <w:pPr>
              <w:jc w:val="center"/>
              <w:rPr>
                <w:rFonts w:hint="eastAsia" w:ascii="仿宋" w:hAnsi="仿宋" w:eastAsia="仿宋" w:cs="仿宋"/>
                <w:i w:val="0"/>
                <w:iCs w:val="0"/>
                <w:color w:val="000000"/>
                <w:sz w:val="24"/>
                <w:szCs w:val="24"/>
                <w:u w:val="none"/>
              </w:rPr>
            </w:pPr>
          </w:p>
        </w:tc>
      </w:tr>
      <w:tr w14:paraId="0C265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D903D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293" w:type="pct"/>
            <w:vMerge w:val="continue"/>
            <w:tcBorders>
              <w:left w:val="single" w:color="000000" w:sz="8" w:space="0"/>
              <w:right w:val="single" w:color="000000" w:sz="8" w:space="0"/>
            </w:tcBorders>
            <w:shd w:val="clear" w:color="auto" w:fill="auto"/>
            <w:vAlign w:val="center"/>
          </w:tcPr>
          <w:p w14:paraId="3C205CEF">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4ECF1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5782F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整机：RFC400MXSKYN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82BFF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F9889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0208B2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val="en-US" w:eastAsia="zh-CN"/>
              </w:rPr>
              <w:t>6</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684B4EB">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650" w:type="pct"/>
            <w:vMerge w:val="continue"/>
            <w:tcBorders>
              <w:left w:val="single" w:color="000000" w:sz="8" w:space="0"/>
              <w:right w:val="single" w:color="000000" w:sz="8" w:space="0"/>
            </w:tcBorders>
            <w:shd w:val="clear" w:color="auto" w:fill="auto"/>
            <w:vAlign w:val="center"/>
          </w:tcPr>
          <w:p w14:paraId="5EE64F09">
            <w:pPr>
              <w:jc w:val="center"/>
              <w:rPr>
                <w:rFonts w:hint="eastAsia" w:ascii="仿宋" w:hAnsi="仿宋" w:eastAsia="仿宋" w:cs="仿宋"/>
                <w:i w:val="0"/>
                <w:iCs w:val="0"/>
                <w:color w:val="000000"/>
                <w:sz w:val="24"/>
                <w:szCs w:val="24"/>
                <w:u w:val="none"/>
              </w:rPr>
            </w:pPr>
          </w:p>
        </w:tc>
      </w:tr>
      <w:tr w14:paraId="1A3C1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098F7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293" w:type="pct"/>
            <w:vMerge w:val="continue"/>
            <w:tcBorders>
              <w:left w:val="single" w:color="000000" w:sz="8" w:space="0"/>
              <w:right w:val="single" w:color="000000" w:sz="8" w:space="0"/>
            </w:tcBorders>
            <w:shd w:val="clear" w:color="auto" w:fill="auto"/>
            <w:vAlign w:val="center"/>
          </w:tcPr>
          <w:p w14:paraId="30751AFC">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9F4F6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CB7A8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p w14:paraId="0735E8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p w14:paraId="4AF865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p w14:paraId="73EF35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整机：RFC335MXSKYN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6254B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E54CDC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389514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7557029">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w:t>
            </w:r>
          </w:p>
        </w:tc>
        <w:tc>
          <w:tcPr>
            <w:tcW w:w="650" w:type="pct"/>
            <w:vMerge w:val="continue"/>
            <w:tcBorders>
              <w:left w:val="single" w:color="000000" w:sz="8" w:space="0"/>
              <w:right w:val="single" w:color="000000" w:sz="8" w:space="0"/>
            </w:tcBorders>
            <w:shd w:val="clear" w:color="auto" w:fill="auto"/>
            <w:vAlign w:val="center"/>
          </w:tcPr>
          <w:p w14:paraId="130FF1B3">
            <w:pPr>
              <w:jc w:val="center"/>
              <w:rPr>
                <w:rFonts w:hint="eastAsia" w:ascii="仿宋" w:hAnsi="仿宋" w:eastAsia="仿宋" w:cs="仿宋"/>
                <w:i w:val="0"/>
                <w:iCs w:val="0"/>
                <w:color w:val="000000"/>
                <w:sz w:val="24"/>
                <w:szCs w:val="24"/>
                <w:u w:val="none"/>
              </w:rPr>
            </w:pPr>
          </w:p>
        </w:tc>
      </w:tr>
      <w:tr w14:paraId="714CD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14B32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293" w:type="pct"/>
            <w:vMerge w:val="continue"/>
            <w:tcBorders>
              <w:left w:val="single" w:color="000000" w:sz="8" w:space="0"/>
              <w:right w:val="single" w:color="000000" w:sz="8" w:space="0"/>
            </w:tcBorders>
            <w:shd w:val="clear" w:color="auto" w:fill="auto"/>
            <w:vAlign w:val="center"/>
          </w:tcPr>
          <w:p w14:paraId="6D9546E8">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8DB24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B1F1A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整机：RFC450MXSKYN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EEFFD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3D5F9C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F7A1C2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361D288">
            <w:pPr>
              <w:jc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w:t>
            </w:r>
          </w:p>
        </w:tc>
        <w:tc>
          <w:tcPr>
            <w:tcW w:w="650" w:type="pct"/>
            <w:vMerge w:val="continue"/>
            <w:tcBorders>
              <w:left w:val="single" w:color="000000" w:sz="8" w:space="0"/>
              <w:right w:val="single" w:color="000000" w:sz="8" w:space="0"/>
            </w:tcBorders>
            <w:shd w:val="clear" w:color="auto" w:fill="auto"/>
            <w:vAlign w:val="center"/>
          </w:tcPr>
          <w:p w14:paraId="3735A4FD">
            <w:pPr>
              <w:jc w:val="center"/>
              <w:rPr>
                <w:rFonts w:hint="eastAsia" w:ascii="仿宋" w:hAnsi="仿宋" w:eastAsia="仿宋" w:cs="仿宋"/>
                <w:i w:val="0"/>
                <w:iCs w:val="0"/>
                <w:color w:val="000000"/>
                <w:sz w:val="24"/>
                <w:szCs w:val="24"/>
                <w:u w:val="none"/>
              </w:rPr>
            </w:pPr>
          </w:p>
        </w:tc>
      </w:tr>
      <w:tr w14:paraId="48DAF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A8A4B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293" w:type="pct"/>
            <w:vMerge w:val="continue"/>
            <w:tcBorders>
              <w:left w:val="single" w:color="000000" w:sz="8" w:space="0"/>
              <w:right w:val="single" w:color="000000" w:sz="8" w:space="0"/>
            </w:tcBorders>
            <w:shd w:val="clear" w:color="auto" w:fill="auto"/>
            <w:vAlign w:val="center"/>
          </w:tcPr>
          <w:p w14:paraId="5AD7D57C">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FDA1E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E0DD9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整机：RFC450MXSKYN</w:t>
            </w:r>
          </w:p>
          <w:p w14:paraId="2DF194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整机：RFC450MXSKYN</w:t>
            </w:r>
          </w:p>
          <w:p w14:paraId="3DF6AE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BAA25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DEA1CD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1CFA9B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31</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7511A37">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w:t>
            </w:r>
          </w:p>
        </w:tc>
        <w:tc>
          <w:tcPr>
            <w:tcW w:w="650" w:type="pct"/>
            <w:vMerge w:val="continue"/>
            <w:tcBorders>
              <w:left w:val="single" w:color="000000" w:sz="8" w:space="0"/>
              <w:right w:val="single" w:color="000000" w:sz="8" w:space="0"/>
            </w:tcBorders>
            <w:shd w:val="clear" w:color="auto" w:fill="auto"/>
            <w:vAlign w:val="center"/>
          </w:tcPr>
          <w:p w14:paraId="5F1A8F97">
            <w:pPr>
              <w:jc w:val="center"/>
              <w:rPr>
                <w:rFonts w:hint="eastAsia" w:ascii="仿宋" w:hAnsi="仿宋" w:eastAsia="仿宋" w:cs="仿宋"/>
                <w:i w:val="0"/>
                <w:iCs w:val="0"/>
                <w:color w:val="000000"/>
                <w:sz w:val="24"/>
                <w:szCs w:val="24"/>
                <w:u w:val="none"/>
              </w:rPr>
            </w:pPr>
          </w:p>
        </w:tc>
      </w:tr>
      <w:tr w14:paraId="02BF0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528F3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293" w:type="pct"/>
            <w:vMerge w:val="continue"/>
            <w:tcBorders>
              <w:left w:val="single" w:color="000000" w:sz="8" w:space="0"/>
              <w:right w:val="single" w:color="000000" w:sz="8" w:space="0"/>
            </w:tcBorders>
            <w:shd w:val="clear" w:color="auto" w:fill="auto"/>
            <w:vAlign w:val="center"/>
          </w:tcPr>
          <w:p w14:paraId="58D37AC3">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637B6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6A458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9ECC0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AF550A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283042A">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val="en-US" w:eastAsia="zh-CN"/>
              </w:rPr>
              <w:t>8</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A3A1AF9">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650" w:type="pct"/>
            <w:vMerge w:val="continue"/>
            <w:tcBorders>
              <w:left w:val="single" w:color="000000" w:sz="8" w:space="0"/>
              <w:right w:val="single" w:color="000000" w:sz="8" w:space="0"/>
            </w:tcBorders>
            <w:shd w:val="clear" w:color="auto" w:fill="auto"/>
            <w:vAlign w:val="center"/>
          </w:tcPr>
          <w:p w14:paraId="494709C4">
            <w:pPr>
              <w:jc w:val="center"/>
              <w:rPr>
                <w:rFonts w:hint="eastAsia" w:ascii="仿宋" w:hAnsi="仿宋" w:eastAsia="仿宋" w:cs="仿宋"/>
                <w:i w:val="0"/>
                <w:iCs w:val="0"/>
                <w:color w:val="000000"/>
                <w:sz w:val="24"/>
                <w:szCs w:val="24"/>
                <w:u w:val="none"/>
              </w:rPr>
            </w:pPr>
          </w:p>
        </w:tc>
      </w:tr>
      <w:tr w14:paraId="74E0F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45CAA9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10</w:t>
            </w:r>
          </w:p>
        </w:tc>
        <w:tc>
          <w:tcPr>
            <w:tcW w:w="293" w:type="pct"/>
            <w:vMerge w:val="continue"/>
            <w:tcBorders>
              <w:left w:val="single" w:color="000000" w:sz="8" w:space="0"/>
              <w:bottom w:val="single" w:color="000000" w:sz="8" w:space="0"/>
              <w:right w:val="single" w:color="000000" w:sz="8" w:space="0"/>
            </w:tcBorders>
            <w:shd w:val="clear" w:color="auto" w:fill="auto"/>
            <w:vAlign w:val="center"/>
          </w:tcPr>
          <w:p w14:paraId="2524B834">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BC6D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98587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27AB8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3A301C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CFB555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val="en-US" w:eastAsia="zh-CN"/>
              </w:rPr>
              <w:t>8</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9518E00">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650" w:type="pct"/>
            <w:vMerge w:val="continue"/>
            <w:tcBorders>
              <w:left w:val="single" w:color="000000" w:sz="8" w:space="0"/>
              <w:bottom w:val="single" w:color="000000" w:sz="8" w:space="0"/>
              <w:right w:val="single" w:color="000000" w:sz="8" w:space="0"/>
            </w:tcBorders>
            <w:shd w:val="clear" w:color="auto" w:fill="auto"/>
            <w:vAlign w:val="center"/>
          </w:tcPr>
          <w:p w14:paraId="65F8EDEC">
            <w:pPr>
              <w:jc w:val="center"/>
              <w:rPr>
                <w:rFonts w:hint="eastAsia" w:ascii="仿宋" w:hAnsi="仿宋" w:eastAsia="仿宋" w:cs="仿宋"/>
                <w:i w:val="0"/>
                <w:iCs w:val="0"/>
                <w:color w:val="000000"/>
                <w:sz w:val="24"/>
                <w:szCs w:val="24"/>
                <w:u w:val="none"/>
              </w:rPr>
            </w:pPr>
          </w:p>
        </w:tc>
      </w:tr>
    </w:tbl>
    <w:p w14:paraId="42A338FB">
      <w:pPr>
        <w:pStyle w:val="24"/>
        <w:ind w:left="0" w:leftChars="0" w:firstLine="0" w:firstLineChars="0"/>
        <w:jc w:val="center"/>
        <w:rPr>
          <w:rFonts w:hint="eastAsia" w:ascii="仿宋" w:hAnsi="仿宋" w:eastAsia="仿宋" w:cs="仿宋"/>
          <w:sz w:val="24"/>
          <w:szCs w:val="24"/>
          <w:lang w:val="en-US" w:eastAsia="zh-CN"/>
        </w:rPr>
      </w:pPr>
    </w:p>
    <w:p w14:paraId="7C6B645B">
      <w:pPr>
        <w:pStyle w:val="24"/>
        <w:ind w:left="0" w:leftChars="0" w:firstLine="480" w:firstLineChars="200"/>
        <w:jc w:val="both"/>
        <w:rPr>
          <w:rFonts w:hint="default" w:ascii="仿宋" w:hAnsi="仿宋" w:eastAsia="仿宋" w:cs="仿宋"/>
          <w:sz w:val="24"/>
          <w:szCs w:val="24"/>
          <w:lang w:val="en-US" w:eastAsia="zh-CN"/>
        </w:rPr>
      </w:pPr>
    </w:p>
    <w:p w14:paraId="620A54FE">
      <w:pPr>
        <w:pStyle w:val="24"/>
        <w:ind w:left="0" w:leftChars="0" w:firstLine="480" w:firstLineChars="200"/>
        <w:jc w:val="both"/>
        <w:rPr>
          <w:rFonts w:hint="eastAsia" w:ascii="仿宋" w:hAnsi="仿宋" w:eastAsia="仿宋" w:cs="仿宋"/>
          <w:sz w:val="24"/>
          <w:szCs w:val="24"/>
          <w:lang w:val="en-US" w:eastAsia="zh-CN"/>
        </w:rPr>
      </w:pPr>
    </w:p>
    <w:p w14:paraId="3E09A9F9">
      <w:pPr>
        <w:pStyle w:val="24"/>
        <w:ind w:left="0" w:leftChars="0" w:firstLine="480" w:firstLineChars="200"/>
        <w:jc w:val="both"/>
        <w:rPr>
          <w:rFonts w:hint="eastAsia" w:ascii="仿宋" w:hAnsi="仿宋" w:eastAsia="仿宋" w:cs="仿宋"/>
          <w:sz w:val="24"/>
          <w:szCs w:val="24"/>
          <w:lang w:val="en-US" w:eastAsia="zh-CN"/>
        </w:rPr>
      </w:pPr>
    </w:p>
    <w:p w14:paraId="5A2C3CE0">
      <w:pPr>
        <w:pStyle w:val="24"/>
        <w:ind w:left="0" w:leftChars="0" w:firstLine="480" w:firstLineChars="200"/>
        <w:jc w:val="both"/>
        <w:rPr>
          <w:rFonts w:hint="eastAsia" w:ascii="仿宋" w:hAnsi="仿宋" w:eastAsia="仿宋" w:cs="仿宋"/>
          <w:sz w:val="24"/>
          <w:szCs w:val="24"/>
          <w:lang w:val="en-US" w:eastAsia="zh-CN"/>
        </w:rPr>
      </w:pPr>
    </w:p>
    <w:p w14:paraId="3CC068EE">
      <w:pPr>
        <w:pStyle w:val="24"/>
        <w:ind w:left="0" w:leftChars="0" w:firstLine="480" w:firstLineChars="200"/>
        <w:jc w:val="both"/>
        <w:rPr>
          <w:rFonts w:hint="eastAsia" w:ascii="仿宋" w:hAnsi="仿宋" w:eastAsia="仿宋" w:cs="仿宋"/>
          <w:sz w:val="24"/>
          <w:szCs w:val="24"/>
          <w:lang w:val="en-US" w:eastAsia="zh-CN"/>
        </w:rPr>
      </w:pPr>
    </w:p>
    <w:p w14:paraId="011973F8">
      <w:pPr>
        <w:pStyle w:val="24"/>
        <w:ind w:left="0" w:leftChars="0" w:firstLine="480" w:firstLineChars="200"/>
        <w:jc w:val="both"/>
        <w:rPr>
          <w:rFonts w:hint="eastAsia" w:ascii="仿宋" w:hAnsi="仿宋" w:eastAsia="仿宋" w:cs="仿宋"/>
          <w:sz w:val="24"/>
          <w:szCs w:val="24"/>
          <w:lang w:val="en-US" w:eastAsia="zh-CN"/>
        </w:rPr>
      </w:pPr>
    </w:p>
    <w:p w14:paraId="1B50E2A4">
      <w:pPr>
        <w:pStyle w:val="24"/>
        <w:ind w:left="0" w:leftChars="0" w:firstLine="480" w:firstLineChars="20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3.2空调维保检查内容</w:t>
      </w:r>
    </w:p>
    <w:tbl>
      <w:tblPr>
        <w:tblStyle w:val="14"/>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5"/>
        <w:gridCol w:w="709"/>
        <w:gridCol w:w="1701"/>
        <w:gridCol w:w="3892"/>
      </w:tblGrid>
      <w:tr w14:paraId="19A1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tcBorders>
              <w:tl2br w:val="nil"/>
              <w:tr2bl w:val="nil"/>
            </w:tcBorders>
            <w:shd w:val="clear" w:color="auto" w:fill="auto"/>
            <w:noWrap/>
            <w:vAlign w:val="center"/>
          </w:tcPr>
          <w:p w14:paraId="79F31112">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设备名称</w:t>
            </w:r>
          </w:p>
        </w:tc>
        <w:tc>
          <w:tcPr>
            <w:tcW w:w="709" w:type="dxa"/>
            <w:tcBorders>
              <w:tl2br w:val="nil"/>
              <w:tr2bl w:val="nil"/>
            </w:tcBorders>
            <w:shd w:val="clear" w:color="auto" w:fill="auto"/>
            <w:noWrap/>
            <w:vAlign w:val="center"/>
          </w:tcPr>
          <w:p w14:paraId="2DA838F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序号</w:t>
            </w:r>
          </w:p>
        </w:tc>
        <w:tc>
          <w:tcPr>
            <w:tcW w:w="1701" w:type="dxa"/>
            <w:tcBorders>
              <w:tl2br w:val="nil"/>
              <w:tr2bl w:val="nil"/>
            </w:tcBorders>
            <w:shd w:val="clear" w:color="auto" w:fill="auto"/>
            <w:noWrap/>
            <w:vAlign w:val="center"/>
          </w:tcPr>
          <w:p w14:paraId="6663E4CB">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保养项目</w:t>
            </w:r>
          </w:p>
        </w:tc>
        <w:tc>
          <w:tcPr>
            <w:tcW w:w="3892" w:type="dxa"/>
            <w:tcBorders>
              <w:tl2br w:val="nil"/>
              <w:tr2bl w:val="nil"/>
            </w:tcBorders>
            <w:shd w:val="clear" w:color="auto" w:fill="auto"/>
            <w:noWrap/>
            <w:vAlign w:val="center"/>
          </w:tcPr>
          <w:p w14:paraId="783F4899">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检查维护内容</w:t>
            </w:r>
          </w:p>
        </w:tc>
      </w:tr>
      <w:tr w14:paraId="26728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restart"/>
            <w:tcBorders>
              <w:tl2br w:val="nil"/>
              <w:tr2bl w:val="nil"/>
            </w:tcBorders>
            <w:shd w:val="clear" w:color="auto" w:fill="auto"/>
            <w:noWrap/>
            <w:vAlign w:val="center"/>
          </w:tcPr>
          <w:p w14:paraId="2A81A0C4">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室内机</w:t>
            </w:r>
          </w:p>
        </w:tc>
        <w:tc>
          <w:tcPr>
            <w:tcW w:w="709" w:type="dxa"/>
            <w:tcBorders>
              <w:tl2br w:val="nil"/>
              <w:tr2bl w:val="nil"/>
            </w:tcBorders>
            <w:shd w:val="clear" w:color="auto" w:fill="auto"/>
            <w:noWrap/>
            <w:vAlign w:val="center"/>
          </w:tcPr>
          <w:p w14:paraId="1F66897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w:t>
            </w:r>
          </w:p>
        </w:tc>
        <w:tc>
          <w:tcPr>
            <w:tcW w:w="1701" w:type="dxa"/>
            <w:tcBorders>
              <w:tl2br w:val="nil"/>
              <w:tr2bl w:val="nil"/>
            </w:tcBorders>
            <w:shd w:val="clear" w:color="auto" w:fill="auto"/>
            <w:noWrap/>
            <w:vAlign w:val="center"/>
          </w:tcPr>
          <w:p w14:paraId="278AA3A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空调回风滤网</w:t>
            </w:r>
          </w:p>
        </w:tc>
        <w:tc>
          <w:tcPr>
            <w:tcW w:w="3892" w:type="dxa"/>
            <w:tcBorders>
              <w:tl2br w:val="nil"/>
              <w:tr2bl w:val="nil"/>
            </w:tcBorders>
            <w:shd w:val="clear" w:color="auto" w:fill="auto"/>
            <w:noWrap/>
            <w:vAlign w:val="center"/>
          </w:tcPr>
          <w:p w14:paraId="5C4FFAC9">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清洗回风滤网</w:t>
            </w:r>
          </w:p>
        </w:tc>
      </w:tr>
      <w:tr w14:paraId="3325C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ign w:val="center"/>
          </w:tcPr>
          <w:p w14:paraId="6B8CC8D4">
            <w:pPr>
              <w:widowControl/>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11FBFE31">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701" w:type="dxa"/>
            <w:tcBorders>
              <w:tl2br w:val="nil"/>
              <w:tr2bl w:val="nil"/>
            </w:tcBorders>
            <w:shd w:val="clear" w:color="auto" w:fill="auto"/>
            <w:noWrap/>
            <w:vAlign w:val="center"/>
          </w:tcPr>
          <w:p w14:paraId="3140CC34">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空调送风口</w:t>
            </w:r>
          </w:p>
        </w:tc>
        <w:tc>
          <w:tcPr>
            <w:tcW w:w="3892" w:type="dxa"/>
            <w:tcBorders>
              <w:tl2br w:val="nil"/>
              <w:tr2bl w:val="nil"/>
            </w:tcBorders>
            <w:shd w:val="clear" w:color="auto" w:fill="auto"/>
            <w:noWrap/>
            <w:vAlign w:val="center"/>
          </w:tcPr>
          <w:p w14:paraId="010DA21A">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清洗送风口</w:t>
            </w:r>
          </w:p>
        </w:tc>
      </w:tr>
      <w:tr w14:paraId="26CC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54B320B0">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F0DDED4">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1701" w:type="dxa"/>
            <w:tcBorders>
              <w:tl2br w:val="nil"/>
              <w:tr2bl w:val="nil"/>
            </w:tcBorders>
            <w:shd w:val="clear" w:color="auto" w:fill="auto"/>
            <w:noWrap/>
            <w:vAlign w:val="center"/>
          </w:tcPr>
          <w:p w14:paraId="698A355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蒸发器</w:t>
            </w:r>
          </w:p>
        </w:tc>
        <w:tc>
          <w:tcPr>
            <w:tcW w:w="3892" w:type="dxa"/>
            <w:tcBorders>
              <w:tl2br w:val="nil"/>
              <w:tr2bl w:val="nil"/>
            </w:tcBorders>
            <w:shd w:val="clear" w:color="auto" w:fill="auto"/>
            <w:noWrap/>
            <w:vAlign w:val="center"/>
          </w:tcPr>
          <w:p w14:paraId="5D5C1E56">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检查蒸发器并根据情况清洗</w:t>
            </w:r>
          </w:p>
        </w:tc>
      </w:tr>
      <w:tr w14:paraId="1E04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3574C3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54BAA74">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701" w:type="dxa"/>
            <w:tcBorders>
              <w:tl2br w:val="nil"/>
              <w:tr2bl w:val="nil"/>
            </w:tcBorders>
            <w:shd w:val="clear" w:color="auto" w:fill="auto"/>
            <w:noWrap/>
            <w:vAlign w:val="center"/>
          </w:tcPr>
          <w:p w14:paraId="7B0E6951">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电子膨胀阀</w:t>
            </w:r>
          </w:p>
        </w:tc>
        <w:tc>
          <w:tcPr>
            <w:tcW w:w="3892" w:type="dxa"/>
            <w:tcBorders>
              <w:tl2br w:val="nil"/>
              <w:tr2bl w:val="nil"/>
            </w:tcBorders>
            <w:shd w:val="clear" w:color="auto" w:fill="auto"/>
            <w:noWrap/>
            <w:vAlign w:val="center"/>
          </w:tcPr>
          <w:p w14:paraId="1B87CA6B">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检查电子膨胀阀执行动作是否正常</w:t>
            </w:r>
          </w:p>
        </w:tc>
      </w:tr>
      <w:tr w14:paraId="783C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AF32454">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748C5F0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1701" w:type="dxa"/>
            <w:tcBorders>
              <w:tl2br w:val="nil"/>
              <w:tr2bl w:val="nil"/>
            </w:tcBorders>
            <w:shd w:val="clear" w:color="auto" w:fill="auto"/>
            <w:noWrap/>
            <w:vAlign w:val="center"/>
          </w:tcPr>
          <w:p w14:paraId="1657463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温度传感器</w:t>
            </w:r>
          </w:p>
        </w:tc>
        <w:tc>
          <w:tcPr>
            <w:tcW w:w="3892" w:type="dxa"/>
            <w:tcBorders>
              <w:tl2br w:val="nil"/>
              <w:tr2bl w:val="nil"/>
            </w:tcBorders>
            <w:shd w:val="clear" w:color="auto" w:fill="auto"/>
            <w:noWrap/>
            <w:vAlign w:val="center"/>
          </w:tcPr>
          <w:p w14:paraId="510A7AA1">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检查并测量温度传感器阻值是否正常</w:t>
            </w:r>
          </w:p>
        </w:tc>
      </w:tr>
      <w:tr w14:paraId="1BB6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23F9974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71A62234">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w:t>
            </w:r>
          </w:p>
        </w:tc>
        <w:tc>
          <w:tcPr>
            <w:tcW w:w="1701" w:type="dxa"/>
            <w:tcBorders>
              <w:tl2br w:val="nil"/>
              <w:tr2bl w:val="nil"/>
            </w:tcBorders>
            <w:shd w:val="clear" w:color="auto" w:fill="auto"/>
            <w:noWrap/>
            <w:vAlign w:val="center"/>
          </w:tcPr>
          <w:p w14:paraId="1B3AA44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排水泵</w:t>
            </w:r>
          </w:p>
        </w:tc>
        <w:tc>
          <w:tcPr>
            <w:tcW w:w="3892" w:type="dxa"/>
            <w:tcBorders>
              <w:tl2br w:val="nil"/>
              <w:tr2bl w:val="nil"/>
            </w:tcBorders>
            <w:shd w:val="clear" w:color="auto" w:fill="auto"/>
            <w:noWrap/>
            <w:vAlign w:val="center"/>
          </w:tcPr>
          <w:p w14:paraId="4255A4A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检查排水泵运转和排水是否正常</w:t>
            </w:r>
          </w:p>
        </w:tc>
      </w:tr>
      <w:tr w14:paraId="04CE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2B9BAD7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4A470ECF">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w:t>
            </w:r>
          </w:p>
        </w:tc>
        <w:tc>
          <w:tcPr>
            <w:tcW w:w="1701" w:type="dxa"/>
            <w:tcBorders>
              <w:tl2br w:val="nil"/>
              <w:tr2bl w:val="nil"/>
            </w:tcBorders>
            <w:shd w:val="clear" w:color="auto" w:fill="auto"/>
            <w:noWrap/>
            <w:vAlign w:val="center"/>
          </w:tcPr>
          <w:p w14:paraId="76ADC4E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冷凝排水系统</w:t>
            </w:r>
          </w:p>
        </w:tc>
        <w:tc>
          <w:tcPr>
            <w:tcW w:w="3892" w:type="dxa"/>
            <w:tcBorders>
              <w:tl2br w:val="nil"/>
              <w:tr2bl w:val="nil"/>
            </w:tcBorders>
            <w:shd w:val="clear" w:color="auto" w:fill="auto"/>
            <w:noWrap/>
            <w:vAlign w:val="center"/>
          </w:tcPr>
          <w:p w14:paraId="37F5C79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检查冷凝排水系统是否正常</w:t>
            </w:r>
          </w:p>
        </w:tc>
      </w:tr>
      <w:tr w14:paraId="76ED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5D735F87">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4A8F2DB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w:t>
            </w:r>
          </w:p>
        </w:tc>
        <w:tc>
          <w:tcPr>
            <w:tcW w:w="1701" w:type="dxa"/>
            <w:tcBorders>
              <w:tl2br w:val="nil"/>
              <w:tr2bl w:val="nil"/>
            </w:tcBorders>
            <w:shd w:val="clear" w:color="auto" w:fill="auto"/>
            <w:noWrap/>
            <w:vAlign w:val="center"/>
          </w:tcPr>
          <w:p w14:paraId="46E87FA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冷媒管保温</w:t>
            </w:r>
          </w:p>
        </w:tc>
        <w:tc>
          <w:tcPr>
            <w:tcW w:w="3892" w:type="dxa"/>
            <w:tcBorders>
              <w:tl2br w:val="nil"/>
              <w:tr2bl w:val="nil"/>
            </w:tcBorders>
            <w:shd w:val="clear" w:color="auto" w:fill="auto"/>
            <w:noWrap/>
            <w:vAlign w:val="center"/>
          </w:tcPr>
          <w:p w14:paraId="0071B5CB">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检查保温是否完好并修复</w:t>
            </w:r>
          </w:p>
        </w:tc>
      </w:tr>
      <w:tr w14:paraId="6259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7A24937">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1E370A87">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w:t>
            </w:r>
          </w:p>
        </w:tc>
        <w:tc>
          <w:tcPr>
            <w:tcW w:w="1701" w:type="dxa"/>
            <w:tcBorders>
              <w:tl2br w:val="nil"/>
              <w:tr2bl w:val="nil"/>
            </w:tcBorders>
            <w:shd w:val="clear" w:color="auto" w:fill="auto"/>
            <w:noWrap/>
            <w:vAlign w:val="center"/>
          </w:tcPr>
          <w:p w14:paraId="7B2CE510">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风扇电机</w:t>
            </w:r>
          </w:p>
        </w:tc>
        <w:tc>
          <w:tcPr>
            <w:tcW w:w="3892" w:type="dxa"/>
            <w:tcBorders>
              <w:tl2br w:val="nil"/>
              <w:tr2bl w:val="nil"/>
            </w:tcBorders>
            <w:shd w:val="clear" w:color="auto" w:fill="auto"/>
            <w:noWrap/>
            <w:vAlign w:val="center"/>
          </w:tcPr>
          <w:p w14:paraId="427DF854">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检查电机轴承、电机绝缘阻值、风机扇叶动平衡</w:t>
            </w:r>
          </w:p>
        </w:tc>
      </w:tr>
      <w:tr w14:paraId="7637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3D01DA9">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5202397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1701" w:type="dxa"/>
            <w:tcBorders>
              <w:tl2br w:val="nil"/>
              <w:tr2bl w:val="nil"/>
            </w:tcBorders>
            <w:shd w:val="clear" w:color="auto" w:fill="auto"/>
            <w:noWrap/>
            <w:vAlign w:val="center"/>
          </w:tcPr>
          <w:p w14:paraId="7F0C157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线控器</w:t>
            </w:r>
          </w:p>
        </w:tc>
        <w:tc>
          <w:tcPr>
            <w:tcW w:w="3892" w:type="dxa"/>
            <w:tcBorders>
              <w:tl2br w:val="nil"/>
              <w:tr2bl w:val="nil"/>
            </w:tcBorders>
            <w:shd w:val="clear" w:color="auto" w:fill="auto"/>
            <w:noWrap w:val="0"/>
            <w:vAlign w:val="center"/>
          </w:tcPr>
          <w:p w14:paraId="7D0D7C1C">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检查线控器输入输出是否正常</w:t>
            </w:r>
          </w:p>
          <w:p w14:paraId="5AC1D4B4">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液晶显示是否正常</w:t>
            </w:r>
          </w:p>
          <w:p w14:paraId="33614E91">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菜单设置是否正常</w:t>
            </w:r>
          </w:p>
        </w:tc>
      </w:tr>
      <w:tr w14:paraId="7414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D496D90">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CD9F90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11</w:t>
            </w:r>
          </w:p>
        </w:tc>
        <w:tc>
          <w:tcPr>
            <w:tcW w:w="1701" w:type="dxa"/>
            <w:tcBorders>
              <w:tl2br w:val="nil"/>
              <w:tr2bl w:val="nil"/>
            </w:tcBorders>
            <w:shd w:val="clear" w:color="auto" w:fill="auto"/>
            <w:noWrap/>
            <w:vAlign w:val="center"/>
          </w:tcPr>
          <w:p w14:paraId="46BAE82B">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接线端子</w:t>
            </w:r>
          </w:p>
        </w:tc>
        <w:tc>
          <w:tcPr>
            <w:tcW w:w="3892" w:type="dxa"/>
            <w:tcBorders>
              <w:tl2br w:val="nil"/>
              <w:tr2bl w:val="nil"/>
            </w:tcBorders>
            <w:shd w:val="clear" w:color="auto" w:fill="auto"/>
            <w:noWrap/>
            <w:vAlign w:val="center"/>
          </w:tcPr>
          <w:p w14:paraId="5E1921C9">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检查并紧固接线端子</w:t>
            </w:r>
          </w:p>
        </w:tc>
      </w:tr>
      <w:tr w14:paraId="2146C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6FD5C28A">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4D65C8C">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12</w:t>
            </w:r>
          </w:p>
        </w:tc>
        <w:tc>
          <w:tcPr>
            <w:tcW w:w="1701" w:type="dxa"/>
            <w:tcBorders>
              <w:tl2br w:val="nil"/>
              <w:tr2bl w:val="nil"/>
            </w:tcBorders>
            <w:shd w:val="clear" w:color="auto" w:fill="auto"/>
            <w:noWrap/>
            <w:vAlign w:val="center"/>
          </w:tcPr>
          <w:p w14:paraId="2782EDC6">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供电电源</w:t>
            </w:r>
          </w:p>
        </w:tc>
        <w:tc>
          <w:tcPr>
            <w:tcW w:w="3892" w:type="dxa"/>
            <w:tcBorders>
              <w:tl2br w:val="nil"/>
              <w:tr2bl w:val="nil"/>
            </w:tcBorders>
            <w:shd w:val="clear" w:color="auto" w:fill="auto"/>
            <w:noWrap/>
            <w:vAlign w:val="center"/>
          </w:tcPr>
          <w:p w14:paraId="4D49B9C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测量供电电源是否正常</w:t>
            </w:r>
          </w:p>
        </w:tc>
      </w:tr>
      <w:tr w14:paraId="09E2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0EA27DE3">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5DB04DA">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13</w:t>
            </w:r>
          </w:p>
        </w:tc>
        <w:tc>
          <w:tcPr>
            <w:tcW w:w="1701" w:type="dxa"/>
            <w:tcBorders>
              <w:tl2br w:val="nil"/>
              <w:tr2bl w:val="nil"/>
            </w:tcBorders>
            <w:shd w:val="clear" w:color="auto" w:fill="auto"/>
            <w:noWrap/>
            <w:vAlign w:val="center"/>
          </w:tcPr>
          <w:p w14:paraId="57239256">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电路板</w:t>
            </w:r>
          </w:p>
        </w:tc>
        <w:tc>
          <w:tcPr>
            <w:tcW w:w="3892" w:type="dxa"/>
            <w:tcBorders>
              <w:tl2br w:val="nil"/>
              <w:tr2bl w:val="nil"/>
            </w:tcBorders>
            <w:shd w:val="clear" w:color="auto" w:fill="auto"/>
            <w:noWrap/>
            <w:vAlign w:val="center"/>
          </w:tcPr>
          <w:p w14:paraId="0D25BAB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检测电脑版各项输入输出是否正常</w:t>
            </w:r>
          </w:p>
        </w:tc>
      </w:tr>
      <w:tr w14:paraId="3018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084439F9">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717D465D">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14</w:t>
            </w:r>
          </w:p>
        </w:tc>
        <w:tc>
          <w:tcPr>
            <w:tcW w:w="1701" w:type="dxa"/>
            <w:tcBorders>
              <w:tl2br w:val="nil"/>
              <w:tr2bl w:val="nil"/>
            </w:tcBorders>
            <w:shd w:val="clear" w:color="auto" w:fill="auto"/>
            <w:noWrap/>
            <w:vAlign w:val="center"/>
          </w:tcPr>
          <w:p w14:paraId="35413437">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冷凝水脱水盘</w:t>
            </w:r>
          </w:p>
        </w:tc>
        <w:tc>
          <w:tcPr>
            <w:tcW w:w="3892" w:type="dxa"/>
            <w:tcBorders>
              <w:tl2br w:val="nil"/>
              <w:tr2bl w:val="nil"/>
            </w:tcBorders>
            <w:shd w:val="clear" w:color="auto" w:fill="auto"/>
            <w:noWrap/>
            <w:vAlign w:val="center"/>
          </w:tcPr>
          <w:p w14:paraId="46FFF5F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检查并清理脱水盘杂物</w:t>
            </w:r>
          </w:p>
        </w:tc>
      </w:tr>
      <w:tr w14:paraId="5528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04A44E1">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2B28CFEA">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15</w:t>
            </w:r>
          </w:p>
        </w:tc>
        <w:tc>
          <w:tcPr>
            <w:tcW w:w="1701" w:type="dxa"/>
            <w:tcBorders>
              <w:tl2br w:val="nil"/>
              <w:tr2bl w:val="nil"/>
            </w:tcBorders>
            <w:shd w:val="clear" w:color="auto" w:fill="auto"/>
            <w:noWrap/>
            <w:vAlign w:val="center"/>
          </w:tcPr>
          <w:p w14:paraId="3EEF2E0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送风温度</w:t>
            </w:r>
          </w:p>
        </w:tc>
        <w:tc>
          <w:tcPr>
            <w:tcW w:w="3892" w:type="dxa"/>
            <w:tcBorders>
              <w:tl2br w:val="nil"/>
              <w:tr2bl w:val="nil"/>
            </w:tcBorders>
            <w:shd w:val="clear" w:color="auto" w:fill="auto"/>
            <w:noWrap/>
            <w:vAlign w:val="center"/>
          </w:tcPr>
          <w:p w14:paraId="03056D58">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测量空调送风温度是否符合标准</w:t>
            </w:r>
          </w:p>
        </w:tc>
      </w:tr>
      <w:tr w14:paraId="31895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EADF648">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56FC4EC">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w:t>
            </w:r>
          </w:p>
        </w:tc>
        <w:tc>
          <w:tcPr>
            <w:tcW w:w="1701" w:type="dxa"/>
            <w:tcBorders>
              <w:tl2br w:val="nil"/>
              <w:tr2bl w:val="nil"/>
            </w:tcBorders>
            <w:shd w:val="clear" w:color="auto" w:fill="auto"/>
            <w:noWrap/>
            <w:vAlign w:val="center"/>
          </w:tcPr>
          <w:p w14:paraId="480675E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送风量</w:t>
            </w:r>
          </w:p>
        </w:tc>
        <w:tc>
          <w:tcPr>
            <w:tcW w:w="3892" w:type="dxa"/>
            <w:tcBorders>
              <w:tl2br w:val="nil"/>
              <w:tr2bl w:val="nil"/>
            </w:tcBorders>
            <w:shd w:val="clear" w:color="auto" w:fill="auto"/>
            <w:noWrap/>
            <w:vAlign w:val="center"/>
          </w:tcPr>
          <w:p w14:paraId="63CC791B">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测量空调送风量是否符合标准</w:t>
            </w:r>
          </w:p>
        </w:tc>
      </w:tr>
      <w:tr w14:paraId="43FB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FE65C83">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E4861F9">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17</w:t>
            </w:r>
          </w:p>
        </w:tc>
        <w:tc>
          <w:tcPr>
            <w:tcW w:w="1701" w:type="dxa"/>
            <w:tcBorders>
              <w:tl2br w:val="nil"/>
              <w:tr2bl w:val="nil"/>
            </w:tcBorders>
            <w:shd w:val="clear" w:color="auto" w:fill="auto"/>
            <w:noWrap/>
            <w:vAlign w:val="center"/>
          </w:tcPr>
          <w:p w14:paraId="2FE650A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设备接地及绝缘</w:t>
            </w:r>
          </w:p>
        </w:tc>
        <w:tc>
          <w:tcPr>
            <w:tcW w:w="3892" w:type="dxa"/>
            <w:tcBorders>
              <w:tl2br w:val="nil"/>
              <w:tr2bl w:val="nil"/>
            </w:tcBorders>
            <w:shd w:val="clear" w:color="auto" w:fill="auto"/>
            <w:noWrap/>
            <w:vAlign w:val="center"/>
          </w:tcPr>
          <w:p w14:paraId="4455D6E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测量设备绝缘是否良好</w:t>
            </w:r>
          </w:p>
        </w:tc>
      </w:tr>
      <w:tr w14:paraId="3F310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001F7C9">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422A213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w:t>
            </w:r>
          </w:p>
        </w:tc>
        <w:tc>
          <w:tcPr>
            <w:tcW w:w="1701" w:type="dxa"/>
            <w:tcBorders>
              <w:tl2br w:val="nil"/>
              <w:tr2bl w:val="nil"/>
            </w:tcBorders>
            <w:shd w:val="clear" w:color="auto" w:fill="auto"/>
            <w:noWrap/>
            <w:vAlign w:val="center"/>
          </w:tcPr>
          <w:p w14:paraId="05BEDF8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固定设施</w:t>
            </w:r>
          </w:p>
        </w:tc>
        <w:tc>
          <w:tcPr>
            <w:tcW w:w="3892" w:type="dxa"/>
            <w:tcBorders>
              <w:tl2br w:val="nil"/>
              <w:tr2bl w:val="nil"/>
            </w:tcBorders>
            <w:shd w:val="clear" w:color="auto" w:fill="auto"/>
            <w:noWrap/>
            <w:vAlign w:val="center"/>
          </w:tcPr>
          <w:p w14:paraId="1752D1E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检查并紧固设备固定螺丝及支架</w:t>
            </w:r>
          </w:p>
        </w:tc>
      </w:tr>
      <w:tr w14:paraId="00A0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3ED35C8F">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2879ACF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19</w:t>
            </w:r>
          </w:p>
        </w:tc>
        <w:tc>
          <w:tcPr>
            <w:tcW w:w="1701" w:type="dxa"/>
            <w:tcBorders>
              <w:tl2br w:val="nil"/>
              <w:tr2bl w:val="nil"/>
            </w:tcBorders>
            <w:shd w:val="clear" w:color="auto" w:fill="auto"/>
            <w:noWrap/>
            <w:vAlign w:val="center"/>
          </w:tcPr>
          <w:p w14:paraId="06AC2E59">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空调面板</w:t>
            </w:r>
          </w:p>
        </w:tc>
        <w:tc>
          <w:tcPr>
            <w:tcW w:w="3892" w:type="dxa"/>
            <w:tcBorders>
              <w:tl2br w:val="nil"/>
              <w:tr2bl w:val="nil"/>
            </w:tcBorders>
            <w:shd w:val="clear" w:color="auto" w:fill="auto"/>
            <w:noWrap/>
            <w:vAlign w:val="center"/>
          </w:tcPr>
          <w:p w14:paraId="05F82469">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检查清洁空调面板</w:t>
            </w:r>
          </w:p>
        </w:tc>
      </w:tr>
      <w:tr w14:paraId="36C5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B111170">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7569D1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1701" w:type="dxa"/>
            <w:tcBorders>
              <w:tl2br w:val="nil"/>
              <w:tr2bl w:val="nil"/>
            </w:tcBorders>
            <w:shd w:val="clear" w:color="auto" w:fill="auto"/>
            <w:noWrap/>
            <w:vAlign w:val="center"/>
          </w:tcPr>
          <w:p w14:paraId="5F05BB3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传感器</w:t>
            </w:r>
          </w:p>
        </w:tc>
        <w:tc>
          <w:tcPr>
            <w:tcW w:w="3892" w:type="dxa"/>
            <w:tcBorders>
              <w:tl2br w:val="nil"/>
              <w:tr2bl w:val="nil"/>
            </w:tcBorders>
            <w:shd w:val="clear" w:color="auto" w:fill="auto"/>
            <w:noWrap w:val="0"/>
            <w:vAlign w:val="center"/>
          </w:tcPr>
          <w:p w14:paraId="52511DCC">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检查回风温度传感器是否良好</w:t>
            </w:r>
          </w:p>
          <w:p w14:paraId="6386FA56">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检查蒸发盘管温度传感器是否良好</w:t>
            </w:r>
          </w:p>
        </w:tc>
      </w:tr>
      <w:tr w14:paraId="3302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restart"/>
            <w:tcBorders>
              <w:tl2br w:val="nil"/>
              <w:tr2bl w:val="nil"/>
            </w:tcBorders>
            <w:shd w:val="clear" w:color="auto" w:fill="auto"/>
            <w:noWrap/>
            <w:vAlign w:val="center"/>
          </w:tcPr>
          <w:p w14:paraId="5C2BFE35">
            <w:pPr>
              <w:widowControl/>
              <w:jc w:val="center"/>
              <w:rPr>
                <w:rFonts w:hint="eastAsia" w:ascii="仿宋" w:hAnsi="仿宋" w:eastAsia="仿宋" w:cs="仿宋"/>
                <w:color w:val="000000"/>
                <w:kern w:val="0"/>
                <w:sz w:val="24"/>
                <w:szCs w:val="24"/>
              </w:rPr>
            </w:pPr>
          </w:p>
          <w:p w14:paraId="1B5B8BAC">
            <w:pPr>
              <w:widowControl/>
              <w:jc w:val="center"/>
              <w:rPr>
                <w:rFonts w:hint="eastAsia" w:ascii="仿宋" w:hAnsi="仿宋" w:eastAsia="仿宋" w:cs="仿宋"/>
                <w:color w:val="000000"/>
                <w:kern w:val="0"/>
                <w:sz w:val="24"/>
                <w:szCs w:val="24"/>
              </w:rPr>
            </w:pPr>
          </w:p>
          <w:p w14:paraId="23EE432E">
            <w:pPr>
              <w:widowControl/>
              <w:jc w:val="center"/>
              <w:rPr>
                <w:rFonts w:hint="eastAsia" w:ascii="仿宋" w:hAnsi="仿宋" w:eastAsia="仿宋" w:cs="仿宋"/>
                <w:color w:val="000000"/>
                <w:kern w:val="0"/>
                <w:sz w:val="24"/>
                <w:szCs w:val="24"/>
              </w:rPr>
            </w:pPr>
          </w:p>
          <w:p w14:paraId="256B774F">
            <w:pPr>
              <w:widowControl/>
              <w:jc w:val="center"/>
              <w:rPr>
                <w:rFonts w:hint="eastAsia" w:ascii="仿宋" w:hAnsi="仿宋" w:eastAsia="仿宋" w:cs="仿宋"/>
                <w:color w:val="000000"/>
                <w:kern w:val="0"/>
                <w:sz w:val="24"/>
                <w:szCs w:val="24"/>
              </w:rPr>
            </w:pPr>
          </w:p>
          <w:p w14:paraId="105E3E1B">
            <w:pPr>
              <w:widowControl/>
              <w:jc w:val="center"/>
              <w:rPr>
                <w:rFonts w:hint="eastAsia" w:ascii="仿宋" w:hAnsi="仿宋" w:eastAsia="仿宋" w:cs="仿宋"/>
                <w:color w:val="000000"/>
                <w:kern w:val="0"/>
                <w:sz w:val="24"/>
                <w:szCs w:val="24"/>
              </w:rPr>
            </w:pPr>
          </w:p>
          <w:p w14:paraId="642C7CC5">
            <w:pPr>
              <w:widowControl/>
              <w:jc w:val="center"/>
              <w:rPr>
                <w:rFonts w:hint="eastAsia" w:ascii="仿宋" w:hAnsi="仿宋" w:eastAsia="仿宋" w:cs="仿宋"/>
                <w:color w:val="000000"/>
                <w:kern w:val="0"/>
                <w:sz w:val="24"/>
                <w:szCs w:val="24"/>
              </w:rPr>
            </w:pPr>
          </w:p>
          <w:p w14:paraId="1358E091">
            <w:pPr>
              <w:widowControl/>
              <w:jc w:val="center"/>
              <w:rPr>
                <w:rFonts w:hint="eastAsia" w:ascii="仿宋" w:hAnsi="仿宋" w:eastAsia="仿宋" w:cs="仿宋"/>
                <w:color w:val="000000"/>
                <w:kern w:val="0"/>
                <w:sz w:val="24"/>
                <w:szCs w:val="24"/>
              </w:rPr>
            </w:pPr>
          </w:p>
          <w:p w14:paraId="1BB05B7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室外机</w:t>
            </w:r>
          </w:p>
          <w:p w14:paraId="1349B681">
            <w:pPr>
              <w:widowControl/>
              <w:jc w:val="center"/>
              <w:rPr>
                <w:rFonts w:hint="eastAsia" w:ascii="仿宋" w:hAnsi="仿宋" w:eastAsia="仿宋" w:cs="仿宋"/>
                <w:color w:val="000000"/>
                <w:kern w:val="0"/>
                <w:sz w:val="24"/>
                <w:szCs w:val="24"/>
              </w:rPr>
            </w:pPr>
          </w:p>
          <w:p w14:paraId="2C253442">
            <w:pPr>
              <w:widowControl/>
              <w:jc w:val="center"/>
              <w:rPr>
                <w:rFonts w:hint="eastAsia" w:ascii="仿宋" w:hAnsi="仿宋" w:eastAsia="仿宋" w:cs="仿宋"/>
                <w:color w:val="000000"/>
                <w:kern w:val="0"/>
                <w:sz w:val="24"/>
                <w:szCs w:val="24"/>
              </w:rPr>
            </w:pPr>
          </w:p>
          <w:p w14:paraId="3400D6C1">
            <w:pPr>
              <w:widowControl/>
              <w:jc w:val="center"/>
              <w:rPr>
                <w:rFonts w:hint="eastAsia" w:ascii="仿宋" w:hAnsi="仿宋" w:eastAsia="仿宋" w:cs="仿宋"/>
                <w:color w:val="000000"/>
                <w:kern w:val="0"/>
                <w:sz w:val="24"/>
                <w:szCs w:val="24"/>
              </w:rPr>
            </w:pPr>
          </w:p>
          <w:p w14:paraId="4F148408">
            <w:pPr>
              <w:widowControl/>
              <w:jc w:val="center"/>
              <w:rPr>
                <w:rFonts w:hint="eastAsia" w:ascii="仿宋" w:hAnsi="仿宋" w:eastAsia="仿宋" w:cs="仿宋"/>
                <w:color w:val="000000"/>
                <w:kern w:val="0"/>
                <w:sz w:val="24"/>
                <w:szCs w:val="24"/>
              </w:rPr>
            </w:pPr>
          </w:p>
          <w:p w14:paraId="2A672766">
            <w:pPr>
              <w:widowControl/>
              <w:jc w:val="center"/>
              <w:rPr>
                <w:rFonts w:hint="eastAsia" w:ascii="仿宋" w:hAnsi="仿宋" w:eastAsia="仿宋" w:cs="仿宋"/>
                <w:color w:val="000000"/>
                <w:kern w:val="0"/>
                <w:sz w:val="24"/>
                <w:szCs w:val="24"/>
              </w:rPr>
            </w:pPr>
          </w:p>
          <w:p w14:paraId="234D75AB">
            <w:pPr>
              <w:widowControl/>
              <w:jc w:val="center"/>
              <w:rPr>
                <w:rFonts w:hint="eastAsia" w:ascii="仿宋" w:hAnsi="仿宋" w:eastAsia="仿宋" w:cs="仿宋"/>
                <w:color w:val="000000"/>
                <w:kern w:val="0"/>
                <w:sz w:val="24"/>
                <w:szCs w:val="24"/>
              </w:rPr>
            </w:pPr>
          </w:p>
          <w:p w14:paraId="5E46348B">
            <w:pPr>
              <w:widowControl/>
              <w:jc w:val="center"/>
              <w:rPr>
                <w:rFonts w:hint="eastAsia" w:ascii="仿宋" w:hAnsi="仿宋" w:eastAsia="仿宋" w:cs="仿宋"/>
                <w:color w:val="000000"/>
                <w:kern w:val="0"/>
                <w:sz w:val="24"/>
                <w:szCs w:val="24"/>
              </w:rPr>
            </w:pPr>
          </w:p>
          <w:p w14:paraId="409239E1">
            <w:pPr>
              <w:widowControl/>
              <w:jc w:val="center"/>
              <w:rPr>
                <w:rFonts w:hint="eastAsia" w:ascii="仿宋" w:hAnsi="仿宋" w:eastAsia="仿宋" w:cs="仿宋"/>
                <w:color w:val="000000"/>
                <w:kern w:val="0"/>
                <w:sz w:val="24"/>
                <w:szCs w:val="24"/>
              </w:rPr>
            </w:pPr>
          </w:p>
          <w:p w14:paraId="38244239">
            <w:pPr>
              <w:widowControl/>
              <w:jc w:val="center"/>
              <w:rPr>
                <w:rFonts w:hint="eastAsia" w:ascii="仿宋" w:hAnsi="仿宋" w:eastAsia="仿宋" w:cs="仿宋"/>
                <w:color w:val="000000"/>
                <w:kern w:val="0"/>
                <w:sz w:val="24"/>
                <w:szCs w:val="24"/>
              </w:rPr>
            </w:pPr>
          </w:p>
          <w:p w14:paraId="2084AFF3">
            <w:pPr>
              <w:widowControl/>
              <w:jc w:val="center"/>
              <w:rPr>
                <w:rFonts w:hint="eastAsia" w:ascii="仿宋" w:hAnsi="仿宋" w:eastAsia="仿宋" w:cs="仿宋"/>
                <w:color w:val="000000"/>
                <w:kern w:val="0"/>
                <w:sz w:val="24"/>
                <w:szCs w:val="24"/>
              </w:rPr>
            </w:pPr>
          </w:p>
          <w:p w14:paraId="7BB3DDBE">
            <w:pPr>
              <w:widowControl/>
              <w:jc w:val="center"/>
              <w:rPr>
                <w:rFonts w:hint="eastAsia" w:ascii="仿宋" w:hAnsi="仿宋" w:eastAsia="仿宋" w:cs="仿宋"/>
                <w:color w:val="000000"/>
                <w:kern w:val="0"/>
                <w:sz w:val="24"/>
                <w:szCs w:val="24"/>
              </w:rPr>
            </w:pPr>
          </w:p>
          <w:p w14:paraId="22196215">
            <w:pPr>
              <w:widowControl/>
              <w:jc w:val="center"/>
              <w:rPr>
                <w:rFonts w:hint="eastAsia" w:ascii="仿宋" w:hAnsi="仿宋" w:eastAsia="仿宋" w:cs="仿宋"/>
                <w:color w:val="000000"/>
                <w:kern w:val="0"/>
                <w:sz w:val="24"/>
                <w:szCs w:val="24"/>
              </w:rPr>
            </w:pPr>
          </w:p>
          <w:p w14:paraId="65B455C1">
            <w:pPr>
              <w:widowControl/>
              <w:jc w:val="center"/>
              <w:rPr>
                <w:rFonts w:hint="eastAsia" w:ascii="仿宋" w:hAnsi="仿宋" w:eastAsia="仿宋" w:cs="仿宋"/>
                <w:color w:val="000000"/>
                <w:kern w:val="0"/>
                <w:sz w:val="24"/>
                <w:szCs w:val="24"/>
              </w:rPr>
            </w:pPr>
          </w:p>
          <w:p w14:paraId="2340ABD9">
            <w:pPr>
              <w:widowControl/>
              <w:jc w:val="center"/>
              <w:rPr>
                <w:rFonts w:hint="eastAsia" w:ascii="仿宋" w:hAnsi="仿宋" w:eastAsia="仿宋" w:cs="仿宋"/>
                <w:color w:val="000000"/>
                <w:kern w:val="0"/>
                <w:sz w:val="24"/>
                <w:szCs w:val="24"/>
              </w:rPr>
            </w:pPr>
          </w:p>
          <w:p w14:paraId="712E9AA2">
            <w:pPr>
              <w:widowControl/>
              <w:jc w:val="center"/>
              <w:rPr>
                <w:rFonts w:hint="eastAsia" w:ascii="仿宋" w:hAnsi="仿宋" w:eastAsia="仿宋" w:cs="仿宋"/>
                <w:color w:val="000000"/>
                <w:kern w:val="0"/>
                <w:sz w:val="24"/>
                <w:szCs w:val="24"/>
              </w:rPr>
            </w:pPr>
          </w:p>
          <w:p w14:paraId="1440CCD2">
            <w:pPr>
              <w:widowControl/>
              <w:jc w:val="center"/>
              <w:rPr>
                <w:rFonts w:hint="eastAsia" w:ascii="仿宋" w:hAnsi="仿宋" w:eastAsia="仿宋" w:cs="仿宋"/>
                <w:color w:val="000000"/>
                <w:kern w:val="0"/>
                <w:sz w:val="24"/>
                <w:szCs w:val="24"/>
              </w:rPr>
            </w:pPr>
          </w:p>
          <w:p w14:paraId="51B36E66">
            <w:pPr>
              <w:widowControl/>
              <w:jc w:val="center"/>
              <w:rPr>
                <w:rFonts w:hint="eastAsia" w:ascii="仿宋" w:hAnsi="仿宋" w:eastAsia="仿宋" w:cs="仿宋"/>
                <w:color w:val="000000"/>
                <w:kern w:val="0"/>
                <w:sz w:val="24"/>
                <w:szCs w:val="24"/>
              </w:rPr>
            </w:pPr>
          </w:p>
          <w:p w14:paraId="3FF28DA8">
            <w:pPr>
              <w:widowControl/>
              <w:jc w:val="center"/>
              <w:rPr>
                <w:rFonts w:hint="eastAsia" w:ascii="仿宋" w:hAnsi="仿宋" w:eastAsia="仿宋" w:cs="仿宋"/>
                <w:color w:val="000000"/>
                <w:kern w:val="0"/>
                <w:sz w:val="24"/>
                <w:szCs w:val="24"/>
              </w:rPr>
            </w:pPr>
          </w:p>
          <w:p w14:paraId="30AE5990">
            <w:pPr>
              <w:widowControl/>
              <w:jc w:val="center"/>
              <w:rPr>
                <w:rFonts w:hint="eastAsia" w:ascii="仿宋" w:hAnsi="仿宋" w:eastAsia="仿宋" w:cs="仿宋"/>
                <w:color w:val="000000"/>
                <w:kern w:val="0"/>
                <w:sz w:val="24"/>
                <w:szCs w:val="24"/>
              </w:rPr>
            </w:pPr>
          </w:p>
          <w:p w14:paraId="71925161">
            <w:pPr>
              <w:widowControl/>
              <w:jc w:val="center"/>
              <w:rPr>
                <w:rFonts w:hint="eastAsia" w:ascii="仿宋" w:hAnsi="仿宋" w:eastAsia="仿宋" w:cs="仿宋"/>
                <w:color w:val="000000"/>
                <w:kern w:val="0"/>
                <w:sz w:val="24"/>
                <w:szCs w:val="24"/>
              </w:rPr>
            </w:pPr>
          </w:p>
          <w:p w14:paraId="5863F07E">
            <w:pPr>
              <w:widowControl/>
              <w:jc w:val="center"/>
              <w:rPr>
                <w:rFonts w:hint="eastAsia" w:ascii="仿宋" w:hAnsi="仿宋" w:eastAsia="仿宋" w:cs="仿宋"/>
                <w:color w:val="000000"/>
                <w:kern w:val="0"/>
                <w:sz w:val="24"/>
                <w:szCs w:val="24"/>
              </w:rPr>
            </w:pPr>
          </w:p>
          <w:p w14:paraId="1D43876B">
            <w:pPr>
              <w:widowControl/>
              <w:rPr>
                <w:rFonts w:hint="eastAsia" w:ascii="仿宋" w:hAnsi="仿宋" w:eastAsia="仿宋" w:cs="仿宋"/>
                <w:color w:val="000000"/>
                <w:kern w:val="0"/>
                <w:sz w:val="24"/>
                <w:szCs w:val="24"/>
              </w:rPr>
            </w:pPr>
          </w:p>
          <w:p w14:paraId="458D3FA2">
            <w:pPr>
              <w:widowControl/>
              <w:jc w:val="center"/>
              <w:rPr>
                <w:rFonts w:hint="eastAsia" w:ascii="仿宋" w:hAnsi="仿宋" w:eastAsia="仿宋" w:cs="仿宋"/>
                <w:color w:val="000000"/>
                <w:kern w:val="0"/>
                <w:sz w:val="24"/>
                <w:szCs w:val="24"/>
              </w:rPr>
            </w:pPr>
          </w:p>
          <w:p w14:paraId="70DCBEDF">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室外机</w:t>
            </w:r>
          </w:p>
        </w:tc>
        <w:tc>
          <w:tcPr>
            <w:tcW w:w="709" w:type="dxa"/>
            <w:tcBorders>
              <w:tl2br w:val="nil"/>
              <w:tr2bl w:val="nil"/>
            </w:tcBorders>
            <w:shd w:val="clear" w:color="auto" w:fill="auto"/>
            <w:noWrap/>
            <w:vAlign w:val="center"/>
          </w:tcPr>
          <w:p w14:paraId="19546F1A">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w:t>
            </w:r>
          </w:p>
        </w:tc>
        <w:tc>
          <w:tcPr>
            <w:tcW w:w="1701" w:type="dxa"/>
            <w:tcBorders>
              <w:tl2br w:val="nil"/>
              <w:tr2bl w:val="nil"/>
            </w:tcBorders>
            <w:shd w:val="clear" w:color="auto" w:fill="auto"/>
            <w:noWrap/>
            <w:vAlign w:val="center"/>
          </w:tcPr>
          <w:p w14:paraId="1CE46C8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压缩机部分</w:t>
            </w:r>
          </w:p>
        </w:tc>
        <w:tc>
          <w:tcPr>
            <w:tcW w:w="3892" w:type="dxa"/>
            <w:tcBorders>
              <w:tl2br w:val="nil"/>
              <w:tr2bl w:val="nil"/>
            </w:tcBorders>
            <w:shd w:val="clear" w:color="auto" w:fill="auto"/>
            <w:noWrap w:val="0"/>
            <w:vAlign w:val="center"/>
          </w:tcPr>
          <w:p w14:paraId="7236AD34">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检测压缩机绝缘电阻</w:t>
            </w:r>
          </w:p>
          <w:p w14:paraId="41533BF9">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检测压缩机电流</w:t>
            </w:r>
          </w:p>
          <w:p w14:paraId="3AC3A99B">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检测压缩机冷却</w:t>
            </w:r>
          </w:p>
          <w:p w14:paraId="15D8A394">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检测压缩器排气温度</w:t>
            </w:r>
          </w:p>
        </w:tc>
      </w:tr>
      <w:tr w14:paraId="61FA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5373964">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F4BBAF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w:t>
            </w:r>
          </w:p>
        </w:tc>
        <w:tc>
          <w:tcPr>
            <w:tcW w:w="1701" w:type="dxa"/>
            <w:tcBorders>
              <w:tl2br w:val="nil"/>
              <w:tr2bl w:val="nil"/>
            </w:tcBorders>
            <w:shd w:val="clear" w:color="auto" w:fill="auto"/>
            <w:noWrap/>
            <w:vAlign w:val="center"/>
          </w:tcPr>
          <w:p w14:paraId="23DB2D60">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制冷系统</w:t>
            </w:r>
          </w:p>
        </w:tc>
        <w:tc>
          <w:tcPr>
            <w:tcW w:w="3892" w:type="dxa"/>
            <w:tcBorders>
              <w:tl2br w:val="nil"/>
              <w:tr2bl w:val="nil"/>
            </w:tcBorders>
            <w:shd w:val="clear" w:color="auto" w:fill="auto"/>
            <w:noWrap w:val="0"/>
            <w:vAlign w:val="center"/>
          </w:tcPr>
          <w:p w14:paraId="1F37B2DA">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检测系统排气压力</w:t>
            </w:r>
          </w:p>
          <w:p w14:paraId="51B05125">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检测系统吸气压力</w:t>
            </w:r>
          </w:p>
          <w:p w14:paraId="4BC1CDAD">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检查系统有无漏点</w:t>
            </w:r>
          </w:p>
          <w:p w14:paraId="63A2D5C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检测系统冷媒量是否充足</w:t>
            </w:r>
          </w:p>
        </w:tc>
      </w:tr>
      <w:tr w14:paraId="607C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0CB95E30">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1C882A47">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1701" w:type="dxa"/>
            <w:tcBorders>
              <w:tl2br w:val="nil"/>
              <w:tr2bl w:val="nil"/>
            </w:tcBorders>
            <w:shd w:val="clear" w:color="auto" w:fill="auto"/>
            <w:noWrap/>
            <w:vAlign w:val="center"/>
          </w:tcPr>
          <w:p w14:paraId="58EBF2B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冷冻油</w:t>
            </w:r>
          </w:p>
        </w:tc>
        <w:tc>
          <w:tcPr>
            <w:tcW w:w="3892" w:type="dxa"/>
            <w:tcBorders>
              <w:tl2br w:val="nil"/>
              <w:tr2bl w:val="nil"/>
            </w:tcBorders>
            <w:shd w:val="clear" w:color="auto" w:fill="auto"/>
            <w:noWrap w:val="0"/>
            <w:vAlign w:val="center"/>
          </w:tcPr>
          <w:p w14:paraId="360AD52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检测压缩机冷冻油是否充足</w:t>
            </w:r>
          </w:p>
        </w:tc>
      </w:tr>
      <w:tr w14:paraId="1E1E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50FA68B1">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4C2509F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701" w:type="dxa"/>
            <w:tcBorders>
              <w:tl2br w:val="nil"/>
              <w:tr2bl w:val="nil"/>
            </w:tcBorders>
            <w:shd w:val="clear" w:color="auto" w:fill="auto"/>
            <w:noWrap/>
            <w:vAlign w:val="center"/>
          </w:tcPr>
          <w:p w14:paraId="4E765D3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四通阀</w:t>
            </w:r>
          </w:p>
        </w:tc>
        <w:tc>
          <w:tcPr>
            <w:tcW w:w="3892" w:type="dxa"/>
            <w:tcBorders>
              <w:tl2br w:val="nil"/>
              <w:tr2bl w:val="nil"/>
            </w:tcBorders>
            <w:shd w:val="clear" w:color="auto" w:fill="auto"/>
            <w:noWrap w:val="0"/>
            <w:vAlign w:val="center"/>
          </w:tcPr>
          <w:p w14:paraId="4B6FF127">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检查四通换向阀制冷制热切换是否正常</w:t>
            </w:r>
          </w:p>
          <w:p w14:paraId="1BE85B98">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检查四通换向阀是否串气</w:t>
            </w:r>
          </w:p>
          <w:p w14:paraId="0660970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检查四通阀线圈是否正常</w:t>
            </w:r>
          </w:p>
        </w:tc>
      </w:tr>
      <w:tr w14:paraId="51B44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3FE0725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EC251EE">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1701" w:type="dxa"/>
            <w:tcBorders>
              <w:tl2br w:val="nil"/>
              <w:tr2bl w:val="nil"/>
            </w:tcBorders>
            <w:shd w:val="clear" w:color="auto" w:fill="auto"/>
            <w:noWrap/>
            <w:vAlign w:val="center"/>
          </w:tcPr>
          <w:p w14:paraId="34F32D7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过滤器</w:t>
            </w:r>
          </w:p>
        </w:tc>
        <w:tc>
          <w:tcPr>
            <w:tcW w:w="3892" w:type="dxa"/>
            <w:tcBorders>
              <w:tl2br w:val="nil"/>
              <w:tr2bl w:val="nil"/>
            </w:tcBorders>
            <w:shd w:val="clear" w:color="auto" w:fill="auto"/>
            <w:noWrap w:val="0"/>
            <w:vAlign w:val="center"/>
          </w:tcPr>
          <w:p w14:paraId="5E6F879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检查过滤器是否有阻塞</w:t>
            </w:r>
          </w:p>
        </w:tc>
      </w:tr>
      <w:tr w14:paraId="51CB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0C860D59">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064A3684">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w:t>
            </w:r>
          </w:p>
        </w:tc>
        <w:tc>
          <w:tcPr>
            <w:tcW w:w="1701" w:type="dxa"/>
            <w:tcBorders>
              <w:tl2br w:val="nil"/>
              <w:tr2bl w:val="nil"/>
            </w:tcBorders>
            <w:shd w:val="clear" w:color="auto" w:fill="auto"/>
            <w:noWrap/>
            <w:vAlign w:val="center"/>
          </w:tcPr>
          <w:p w14:paraId="3977C01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膨胀阀</w:t>
            </w:r>
          </w:p>
        </w:tc>
        <w:tc>
          <w:tcPr>
            <w:tcW w:w="3892" w:type="dxa"/>
            <w:tcBorders>
              <w:tl2br w:val="nil"/>
              <w:tr2bl w:val="nil"/>
            </w:tcBorders>
            <w:shd w:val="clear" w:color="auto" w:fill="auto"/>
            <w:noWrap w:val="0"/>
            <w:vAlign w:val="center"/>
          </w:tcPr>
          <w:p w14:paraId="2CBBA460">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检查电子膨胀阀节流调节是否正常</w:t>
            </w:r>
          </w:p>
          <w:p w14:paraId="73B01B87">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检测电子膨胀阀线圈工作是否正常</w:t>
            </w:r>
          </w:p>
        </w:tc>
      </w:tr>
      <w:tr w14:paraId="7B2D9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FB36013">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6185B4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w:t>
            </w:r>
          </w:p>
        </w:tc>
        <w:tc>
          <w:tcPr>
            <w:tcW w:w="1701" w:type="dxa"/>
            <w:tcBorders>
              <w:tl2br w:val="nil"/>
              <w:tr2bl w:val="nil"/>
            </w:tcBorders>
            <w:shd w:val="clear" w:color="auto" w:fill="auto"/>
            <w:noWrap/>
            <w:vAlign w:val="center"/>
          </w:tcPr>
          <w:p w14:paraId="55D678A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储液罐</w:t>
            </w:r>
          </w:p>
        </w:tc>
        <w:tc>
          <w:tcPr>
            <w:tcW w:w="3892" w:type="dxa"/>
            <w:tcBorders>
              <w:tl2br w:val="nil"/>
              <w:tr2bl w:val="nil"/>
            </w:tcBorders>
            <w:shd w:val="clear" w:color="auto" w:fill="auto"/>
            <w:noWrap w:val="0"/>
            <w:vAlign w:val="center"/>
          </w:tcPr>
          <w:p w14:paraId="7D2AA6E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检查储液罐是否良好</w:t>
            </w:r>
          </w:p>
        </w:tc>
      </w:tr>
      <w:tr w14:paraId="02F4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1E4575E">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088BCE1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w:t>
            </w:r>
          </w:p>
        </w:tc>
        <w:tc>
          <w:tcPr>
            <w:tcW w:w="1701" w:type="dxa"/>
            <w:tcBorders>
              <w:tl2br w:val="nil"/>
              <w:tr2bl w:val="nil"/>
            </w:tcBorders>
            <w:shd w:val="clear" w:color="auto" w:fill="auto"/>
            <w:noWrap/>
            <w:vAlign w:val="center"/>
          </w:tcPr>
          <w:p w14:paraId="7ACFF25C">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高压开关</w:t>
            </w:r>
          </w:p>
        </w:tc>
        <w:tc>
          <w:tcPr>
            <w:tcW w:w="3892" w:type="dxa"/>
            <w:tcBorders>
              <w:tl2br w:val="nil"/>
              <w:tr2bl w:val="nil"/>
            </w:tcBorders>
            <w:shd w:val="clear" w:color="auto" w:fill="auto"/>
            <w:noWrap w:val="0"/>
            <w:vAlign w:val="center"/>
          </w:tcPr>
          <w:p w14:paraId="72D1741B">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检测高压保护开关动作是否正常</w:t>
            </w:r>
          </w:p>
          <w:p w14:paraId="6F4F8C86">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校正高压保护开关点是否正确</w:t>
            </w:r>
          </w:p>
        </w:tc>
      </w:tr>
      <w:tr w14:paraId="28E5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3D529161">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576CDCDA">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w:t>
            </w:r>
          </w:p>
        </w:tc>
        <w:tc>
          <w:tcPr>
            <w:tcW w:w="1701" w:type="dxa"/>
            <w:tcBorders>
              <w:tl2br w:val="nil"/>
              <w:tr2bl w:val="nil"/>
            </w:tcBorders>
            <w:shd w:val="clear" w:color="auto" w:fill="auto"/>
            <w:noWrap/>
            <w:vAlign w:val="center"/>
          </w:tcPr>
          <w:p w14:paraId="0551C7ED">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低压开关</w:t>
            </w:r>
          </w:p>
        </w:tc>
        <w:tc>
          <w:tcPr>
            <w:tcW w:w="3892" w:type="dxa"/>
            <w:tcBorders>
              <w:tl2br w:val="nil"/>
              <w:tr2bl w:val="nil"/>
            </w:tcBorders>
            <w:shd w:val="clear" w:color="auto" w:fill="auto"/>
            <w:noWrap w:val="0"/>
            <w:vAlign w:val="center"/>
          </w:tcPr>
          <w:p w14:paraId="3AE72E0B">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检测低压保护开关动作是否正常</w:t>
            </w:r>
          </w:p>
          <w:p w14:paraId="1743331D">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校正低压保护开关点是否正确</w:t>
            </w:r>
          </w:p>
        </w:tc>
      </w:tr>
      <w:tr w14:paraId="7FC4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63D5906">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72DF6505">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1701" w:type="dxa"/>
            <w:tcBorders>
              <w:tl2br w:val="nil"/>
              <w:tr2bl w:val="nil"/>
            </w:tcBorders>
            <w:shd w:val="clear" w:color="auto" w:fill="auto"/>
            <w:noWrap/>
            <w:vAlign w:val="center"/>
          </w:tcPr>
          <w:p w14:paraId="35513DD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传感器</w:t>
            </w:r>
          </w:p>
        </w:tc>
        <w:tc>
          <w:tcPr>
            <w:tcW w:w="3892" w:type="dxa"/>
            <w:tcBorders>
              <w:tl2br w:val="nil"/>
              <w:tr2bl w:val="nil"/>
            </w:tcBorders>
            <w:shd w:val="clear" w:color="auto" w:fill="auto"/>
            <w:noWrap w:val="0"/>
            <w:vAlign w:val="center"/>
          </w:tcPr>
          <w:p w14:paraId="59A16717">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检查排气温度传感器是否正常</w:t>
            </w:r>
          </w:p>
          <w:p w14:paraId="50F8923E">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检查排气压力传感器是否正常</w:t>
            </w:r>
          </w:p>
          <w:p w14:paraId="0889CC29">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检查吸气压力传感器是否正常</w:t>
            </w:r>
          </w:p>
          <w:p w14:paraId="2C5B7123">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检查环境温度传感器是否正常</w:t>
            </w:r>
          </w:p>
          <w:p w14:paraId="1B0D46F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检查盘管温度传感器是否正常</w:t>
            </w:r>
          </w:p>
        </w:tc>
      </w:tr>
      <w:tr w14:paraId="3A5D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CBD26B6">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078FC695">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11</w:t>
            </w:r>
          </w:p>
        </w:tc>
        <w:tc>
          <w:tcPr>
            <w:tcW w:w="1701" w:type="dxa"/>
            <w:tcBorders>
              <w:tl2br w:val="nil"/>
              <w:tr2bl w:val="nil"/>
            </w:tcBorders>
            <w:shd w:val="clear" w:color="auto" w:fill="auto"/>
            <w:noWrap/>
            <w:vAlign w:val="center"/>
          </w:tcPr>
          <w:p w14:paraId="0A1638E7">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单向阀</w:t>
            </w:r>
          </w:p>
        </w:tc>
        <w:tc>
          <w:tcPr>
            <w:tcW w:w="3892" w:type="dxa"/>
            <w:tcBorders>
              <w:tl2br w:val="nil"/>
              <w:tr2bl w:val="nil"/>
            </w:tcBorders>
            <w:shd w:val="clear" w:color="auto" w:fill="auto"/>
            <w:noWrap w:val="0"/>
            <w:vAlign w:val="center"/>
          </w:tcPr>
          <w:p w14:paraId="0A8D175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检查单向阀工作是否正常</w:t>
            </w:r>
          </w:p>
        </w:tc>
      </w:tr>
      <w:tr w14:paraId="7936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C71BAE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03672D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12</w:t>
            </w:r>
          </w:p>
        </w:tc>
        <w:tc>
          <w:tcPr>
            <w:tcW w:w="1701" w:type="dxa"/>
            <w:tcBorders>
              <w:tl2br w:val="nil"/>
              <w:tr2bl w:val="nil"/>
            </w:tcBorders>
            <w:shd w:val="clear" w:color="auto" w:fill="auto"/>
            <w:noWrap/>
            <w:vAlign w:val="center"/>
          </w:tcPr>
          <w:p w14:paraId="6CDDFF3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冷凝风机</w:t>
            </w:r>
          </w:p>
        </w:tc>
        <w:tc>
          <w:tcPr>
            <w:tcW w:w="3892" w:type="dxa"/>
            <w:tcBorders>
              <w:tl2br w:val="nil"/>
              <w:tr2bl w:val="nil"/>
            </w:tcBorders>
            <w:shd w:val="clear" w:color="auto" w:fill="auto"/>
            <w:noWrap w:val="0"/>
            <w:vAlign w:val="center"/>
          </w:tcPr>
          <w:p w14:paraId="096804B3">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检查电机电流</w:t>
            </w:r>
          </w:p>
          <w:p w14:paraId="0EDEE28F">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检查电机电源</w:t>
            </w:r>
          </w:p>
          <w:p w14:paraId="4B141CAC">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检查电机轴承是否良好</w:t>
            </w:r>
          </w:p>
          <w:p w14:paraId="6AE3D1A1">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检查风机扇叶是否良好</w:t>
            </w:r>
          </w:p>
          <w:p w14:paraId="266BEFFD">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检查风机动平衡是否正常</w:t>
            </w:r>
          </w:p>
        </w:tc>
      </w:tr>
      <w:tr w14:paraId="7E4B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6D0F88DB">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75DC311B">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13</w:t>
            </w:r>
          </w:p>
        </w:tc>
        <w:tc>
          <w:tcPr>
            <w:tcW w:w="1701" w:type="dxa"/>
            <w:tcBorders>
              <w:tl2br w:val="nil"/>
              <w:tr2bl w:val="nil"/>
            </w:tcBorders>
            <w:shd w:val="clear" w:color="auto" w:fill="auto"/>
            <w:noWrap/>
            <w:vAlign w:val="center"/>
          </w:tcPr>
          <w:p w14:paraId="41482740">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冷凝器</w:t>
            </w:r>
          </w:p>
        </w:tc>
        <w:tc>
          <w:tcPr>
            <w:tcW w:w="3892" w:type="dxa"/>
            <w:tcBorders>
              <w:tl2br w:val="nil"/>
              <w:tr2bl w:val="nil"/>
            </w:tcBorders>
            <w:shd w:val="clear" w:color="auto" w:fill="auto"/>
            <w:noWrap w:val="0"/>
            <w:vAlign w:val="center"/>
          </w:tcPr>
          <w:p w14:paraId="708AC698">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检查冷凝器是否散热良好</w:t>
            </w:r>
          </w:p>
          <w:p w14:paraId="2902193B">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检查冷凝器翅片是否有脏堵</w:t>
            </w:r>
          </w:p>
          <w:p w14:paraId="57B7FF5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药剂清洗冷凝器翅片除尘、除垢</w:t>
            </w:r>
          </w:p>
        </w:tc>
      </w:tr>
      <w:tr w14:paraId="04AC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DD1F2D2">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6A1A18C">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14</w:t>
            </w:r>
          </w:p>
        </w:tc>
        <w:tc>
          <w:tcPr>
            <w:tcW w:w="1701" w:type="dxa"/>
            <w:tcBorders>
              <w:tl2br w:val="nil"/>
              <w:tr2bl w:val="nil"/>
            </w:tcBorders>
            <w:shd w:val="clear" w:color="auto" w:fill="auto"/>
            <w:noWrap/>
            <w:vAlign w:val="center"/>
          </w:tcPr>
          <w:p w14:paraId="482ECFA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供电电源</w:t>
            </w:r>
          </w:p>
        </w:tc>
        <w:tc>
          <w:tcPr>
            <w:tcW w:w="3892" w:type="dxa"/>
            <w:tcBorders>
              <w:tl2br w:val="nil"/>
              <w:tr2bl w:val="nil"/>
            </w:tcBorders>
            <w:shd w:val="clear" w:color="auto" w:fill="auto"/>
            <w:noWrap w:val="0"/>
            <w:vAlign w:val="center"/>
          </w:tcPr>
          <w:p w14:paraId="604E4901">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检查供电电缆是否正常</w:t>
            </w:r>
          </w:p>
          <w:p w14:paraId="3A40D7A5">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检查并紧固接线端子</w:t>
            </w:r>
          </w:p>
          <w:p w14:paraId="4DEED2DC">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检测供电电源电压是否正常</w:t>
            </w:r>
          </w:p>
        </w:tc>
      </w:tr>
      <w:tr w14:paraId="5FBC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6666438B">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51368066">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15</w:t>
            </w:r>
          </w:p>
        </w:tc>
        <w:tc>
          <w:tcPr>
            <w:tcW w:w="1701" w:type="dxa"/>
            <w:tcBorders>
              <w:tl2br w:val="nil"/>
              <w:tr2bl w:val="nil"/>
            </w:tcBorders>
            <w:shd w:val="clear" w:color="auto" w:fill="auto"/>
            <w:noWrap/>
            <w:vAlign w:val="center"/>
          </w:tcPr>
          <w:p w14:paraId="2E55DAB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电控部分</w:t>
            </w:r>
          </w:p>
        </w:tc>
        <w:tc>
          <w:tcPr>
            <w:tcW w:w="3892" w:type="dxa"/>
            <w:tcBorders>
              <w:tl2br w:val="nil"/>
              <w:tr2bl w:val="nil"/>
            </w:tcBorders>
            <w:shd w:val="clear" w:color="auto" w:fill="auto"/>
            <w:noWrap w:val="0"/>
            <w:vAlign w:val="center"/>
          </w:tcPr>
          <w:p w14:paraId="2A4241D9">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检查电脑主板供电电源是否正常</w:t>
            </w:r>
          </w:p>
          <w:p w14:paraId="7CD59C71">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电脑版输入输出是否正常</w:t>
            </w:r>
          </w:p>
          <w:p w14:paraId="61796AB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电脑版除尘处理</w:t>
            </w:r>
          </w:p>
        </w:tc>
      </w:tr>
      <w:tr w14:paraId="0ABF4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6F28C49">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107C964E">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w:t>
            </w:r>
          </w:p>
        </w:tc>
        <w:tc>
          <w:tcPr>
            <w:tcW w:w="1701" w:type="dxa"/>
            <w:tcBorders>
              <w:tl2br w:val="nil"/>
              <w:tr2bl w:val="nil"/>
            </w:tcBorders>
            <w:shd w:val="clear" w:color="auto" w:fill="auto"/>
            <w:noWrap/>
            <w:vAlign w:val="center"/>
          </w:tcPr>
          <w:p w14:paraId="74A066D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变频控制部分</w:t>
            </w:r>
          </w:p>
        </w:tc>
        <w:tc>
          <w:tcPr>
            <w:tcW w:w="3892" w:type="dxa"/>
            <w:tcBorders>
              <w:tl2br w:val="nil"/>
              <w:tr2bl w:val="nil"/>
            </w:tcBorders>
            <w:shd w:val="clear" w:color="auto" w:fill="auto"/>
            <w:noWrap w:val="0"/>
            <w:vAlign w:val="center"/>
          </w:tcPr>
          <w:p w14:paraId="5A83127F">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检测变频板是否工作正常</w:t>
            </w:r>
          </w:p>
          <w:p w14:paraId="7CBA08D3">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检查变频器散热风机工作是否正常</w:t>
            </w:r>
          </w:p>
          <w:p w14:paraId="33D62DEE">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检测整流电路是否工作正常</w:t>
            </w:r>
          </w:p>
          <w:p w14:paraId="769E75B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检测变频模块工作是否正常</w:t>
            </w:r>
          </w:p>
        </w:tc>
      </w:tr>
      <w:tr w14:paraId="72A8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BF43EFA">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4CCACAAD">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17</w:t>
            </w:r>
          </w:p>
        </w:tc>
        <w:tc>
          <w:tcPr>
            <w:tcW w:w="1701" w:type="dxa"/>
            <w:tcBorders>
              <w:tl2br w:val="nil"/>
              <w:tr2bl w:val="nil"/>
            </w:tcBorders>
            <w:shd w:val="clear" w:color="auto" w:fill="auto"/>
            <w:noWrap/>
            <w:vAlign w:val="center"/>
          </w:tcPr>
          <w:p w14:paraId="1924430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冷媒管</w:t>
            </w:r>
          </w:p>
        </w:tc>
        <w:tc>
          <w:tcPr>
            <w:tcW w:w="3892" w:type="dxa"/>
            <w:tcBorders>
              <w:tl2br w:val="nil"/>
              <w:tr2bl w:val="nil"/>
            </w:tcBorders>
            <w:shd w:val="clear" w:color="auto" w:fill="auto"/>
            <w:noWrap w:val="0"/>
            <w:vAlign w:val="center"/>
          </w:tcPr>
          <w:p w14:paraId="50CC8FE3">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检查冷媒管保温是否完好</w:t>
            </w:r>
          </w:p>
          <w:p w14:paraId="0EC382D4">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检查冷媒管是否有漏点</w:t>
            </w:r>
          </w:p>
        </w:tc>
      </w:tr>
      <w:tr w14:paraId="2DBE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208A60B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250E4AD">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w:t>
            </w:r>
          </w:p>
        </w:tc>
        <w:tc>
          <w:tcPr>
            <w:tcW w:w="1701" w:type="dxa"/>
            <w:tcBorders>
              <w:tl2br w:val="nil"/>
              <w:tr2bl w:val="nil"/>
            </w:tcBorders>
            <w:shd w:val="clear" w:color="auto" w:fill="auto"/>
            <w:noWrap/>
            <w:vAlign w:val="center"/>
          </w:tcPr>
          <w:p w14:paraId="3FAB570B">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设备固定及坚固部件</w:t>
            </w:r>
          </w:p>
        </w:tc>
        <w:tc>
          <w:tcPr>
            <w:tcW w:w="3892" w:type="dxa"/>
            <w:tcBorders>
              <w:tl2br w:val="nil"/>
              <w:tr2bl w:val="nil"/>
            </w:tcBorders>
            <w:shd w:val="clear" w:color="auto" w:fill="auto"/>
            <w:noWrap w:val="0"/>
            <w:vAlign w:val="center"/>
          </w:tcPr>
          <w:p w14:paraId="0C0F1519">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检查设备固定装置是否完好</w:t>
            </w:r>
          </w:p>
          <w:p w14:paraId="63566E3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紧固松动的螺丝及部件</w:t>
            </w:r>
          </w:p>
        </w:tc>
      </w:tr>
    </w:tbl>
    <w:p w14:paraId="59AFC086">
      <w:pPr>
        <w:rPr>
          <w:rFonts w:hint="eastAsia" w:ascii="仿宋" w:hAnsi="仿宋" w:eastAsia="仿宋" w:cs="仿宋"/>
          <w:sz w:val="24"/>
          <w:szCs w:val="24"/>
          <w:lang w:val="en-US" w:eastAsia="zh-CN"/>
        </w:rPr>
      </w:pPr>
    </w:p>
    <w:p w14:paraId="678325C7">
      <w:pPr>
        <w:pStyle w:val="5"/>
        <w:numPr>
          <w:ilvl w:val="0"/>
          <w:numId w:val="0"/>
        </w:numPr>
        <w:ind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3.3空调清洗说明</w:t>
      </w:r>
    </w:p>
    <w:tbl>
      <w:tblPr>
        <w:tblStyle w:val="14"/>
        <w:tblW w:w="90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5"/>
        <w:gridCol w:w="2825"/>
        <w:gridCol w:w="4469"/>
      </w:tblGrid>
      <w:tr w14:paraId="0D4D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5" w:type="dxa"/>
            <w:tcBorders>
              <w:top w:val="single" w:color="auto" w:sz="4" w:space="0"/>
              <w:left w:val="single" w:color="auto" w:sz="4" w:space="0"/>
              <w:bottom w:val="single" w:color="auto" w:sz="4" w:space="0"/>
              <w:right w:val="single" w:color="auto" w:sz="4" w:space="0"/>
            </w:tcBorders>
            <w:noWrap w:val="0"/>
            <w:vAlign w:val="top"/>
          </w:tcPr>
          <w:p w14:paraId="238F7442">
            <w:pPr>
              <w:jc w:val="center"/>
              <w:rPr>
                <w:rFonts w:hint="eastAsia" w:ascii="仿宋" w:hAnsi="仿宋" w:eastAsia="仿宋" w:cs="仿宋"/>
                <w:b w:val="0"/>
                <w:bCs/>
                <w:sz w:val="24"/>
                <w:szCs w:val="24"/>
              </w:rPr>
            </w:pPr>
            <w:r>
              <w:rPr>
                <w:rFonts w:hint="eastAsia" w:ascii="仿宋" w:hAnsi="仿宋" w:eastAsia="仿宋" w:cs="仿宋"/>
                <w:b w:val="0"/>
                <w:bCs/>
                <w:sz w:val="24"/>
                <w:szCs w:val="24"/>
              </w:rPr>
              <w:t>保养项目</w:t>
            </w:r>
          </w:p>
        </w:tc>
        <w:tc>
          <w:tcPr>
            <w:tcW w:w="2825" w:type="dxa"/>
            <w:tcBorders>
              <w:top w:val="single" w:color="auto" w:sz="4" w:space="0"/>
              <w:left w:val="single" w:color="auto" w:sz="4" w:space="0"/>
              <w:bottom w:val="single" w:color="auto" w:sz="4" w:space="0"/>
              <w:right w:val="single" w:color="auto" w:sz="4" w:space="0"/>
            </w:tcBorders>
            <w:noWrap w:val="0"/>
            <w:vAlign w:val="top"/>
          </w:tcPr>
          <w:p w14:paraId="35CE7F16">
            <w:pPr>
              <w:jc w:val="center"/>
              <w:rPr>
                <w:rFonts w:hint="eastAsia" w:ascii="仿宋" w:hAnsi="仿宋" w:eastAsia="仿宋" w:cs="仿宋"/>
                <w:b w:val="0"/>
                <w:bCs/>
                <w:sz w:val="24"/>
                <w:szCs w:val="24"/>
              </w:rPr>
            </w:pPr>
            <w:r>
              <w:rPr>
                <w:rFonts w:hint="eastAsia" w:ascii="仿宋" w:hAnsi="仿宋" w:eastAsia="仿宋" w:cs="仿宋"/>
                <w:b w:val="0"/>
                <w:bCs/>
                <w:sz w:val="24"/>
                <w:szCs w:val="24"/>
              </w:rPr>
              <w:t>图片说明</w:t>
            </w:r>
          </w:p>
        </w:tc>
        <w:tc>
          <w:tcPr>
            <w:tcW w:w="4469" w:type="dxa"/>
            <w:tcBorders>
              <w:top w:val="single" w:color="auto" w:sz="4" w:space="0"/>
              <w:left w:val="single" w:color="auto" w:sz="4" w:space="0"/>
              <w:bottom w:val="single" w:color="auto" w:sz="4" w:space="0"/>
              <w:right w:val="single" w:color="auto" w:sz="4" w:space="0"/>
            </w:tcBorders>
            <w:noWrap w:val="0"/>
            <w:vAlign w:val="top"/>
          </w:tcPr>
          <w:p w14:paraId="426A77B8">
            <w:pPr>
              <w:jc w:val="center"/>
              <w:rPr>
                <w:rFonts w:hint="eastAsia" w:ascii="仿宋" w:hAnsi="仿宋" w:eastAsia="仿宋" w:cs="仿宋"/>
                <w:b w:val="0"/>
                <w:bCs/>
                <w:sz w:val="24"/>
                <w:szCs w:val="24"/>
              </w:rPr>
            </w:pPr>
            <w:r>
              <w:rPr>
                <w:rFonts w:hint="eastAsia" w:ascii="仿宋" w:hAnsi="仿宋" w:eastAsia="仿宋" w:cs="仿宋"/>
                <w:b w:val="0"/>
                <w:bCs/>
                <w:sz w:val="24"/>
                <w:szCs w:val="24"/>
              </w:rPr>
              <w:t>要求说明</w:t>
            </w:r>
          </w:p>
        </w:tc>
      </w:tr>
      <w:tr w14:paraId="4A63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jc w:val="center"/>
        </w:trPr>
        <w:tc>
          <w:tcPr>
            <w:tcW w:w="1775" w:type="dxa"/>
            <w:tcBorders>
              <w:top w:val="single" w:color="auto" w:sz="4" w:space="0"/>
              <w:left w:val="single" w:color="auto" w:sz="4" w:space="0"/>
              <w:bottom w:val="single" w:color="auto" w:sz="4" w:space="0"/>
              <w:right w:val="single" w:color="auto" w:sz="4" w:space="0"/>
            </w:tcBorders>
            <w:noWrap w:val="0"/>
            <w:vAlign w:val="center"/>
          </w:tcPr>
          <w:p w14:paraId="74B20F01">
            <w:pPr>
              <w:jc w:val="center"/>
              <w:rPr>
                <w:rFonts w:hint="eastAsia" w:ascii="仿宋" w:hAnsi="仿宋" w:eastAsia="仿宋" w:cs="仿宋"/>
                <w:b w:val="0"/>
                <w:bCs/>
                <w:sz w:val="24"/>
                <w:szCs w:val="24"/>
              </w:rPr>
            </w:pPr>
            <w:r>
              <w:rPr>
                <w:rFonts w:hint="eastAsia" w:ascii="仿宋" w:hAnsi="仿宋" w:eastAsia="仿宋" w:cs="仿宋"/>
                <w:b w:val="0"/>
                <w:bCs/>
                <w:sz w:val="24"/>
                <w:szCs w:val="24"/>
              </w:rPr>
              <w:t>外机（冷凝器）</w:t>
            </w:r>
          </w:p>
          <w:p w14:paraId="3CEDBB3B">
            <w:pPr>
              <w:jc w:val="center"/>
              <w:rPr>
                <w:rFonts w:hint="eastAsia" w:ascii="仿宋" w:hAnsi="仿宋" w:eastAsia="仿宋" w:cs="仿宋"/>
                <w:b w:val="0"/>
                <w:bCs/>
                <w:sz w:val="24"/>
                <w:szCs w:val="24"/>
              </w:rPr>
            </w:pPr>
          </w:p>
          <w:p w14:paraId="7C067E50">
            <w:pPr>
              <w:jc w:val="center"/>
              <w:rPr>
                <w:rFonts w:hint="eastAsia" w:ascii="仿宋" w:hAnsi="仿宋" w:eastAsia="仿宋" w:cs="仿宋"/>
                <w:b w:val="0"/>
                <w:bCs/>
                <w:sz w:val="24"/>
                <w:szCs w:val="24"/>
              </w:rPr>
            </w:pPr>
          </w:p>
        </w:tc>
        <w:tc>
          <w:tcPr>
            <w:tcW w:w="2825" w:type="dxa"/>
            <w:tcBorders>
              <w:top w:val="single" w:color="auto" w:sz="4" w:space="0"/>
              <w:left w:val="single" w:color="auto" w:sz="4" w:space="0"/>
              <w:bottom w:val="single" w:color="auto" w:sz="4" w:space="0"/>
              <w:right w:val="single" w:color="auto" w:sz="4" w:space="0"/>
            </w:tcBorders>
            <w:noWrap w:val="0"/>
            <w:vAlign w:val="top"/>
          </w:tcPr>
          <w:p w14:paraId="6C6B8D10">
            <w:pPr>
              <w:jc w:val="left"/>
              <w:rPr>
                <w:rFonts w:hint="eastAsia" w:ascii="仿宋" w:hAnsi="仿宋" w:eastAsia="仿宋" w:cs="仿宋"/>
                <w:b w:val="0"/>
                <w:bCs/>
                <w:sz w:val="24"/>
                <w:szCs w:val="24"/>
              </w:rPr>
            </w:pPr>
            <w:r>
              <w:rPr>
                <w:rFonts w:hint="eastAsia" w:ascii="仿宋" w:hAnsi="仿宋" w:eastAsia="仿宋" w:cs="仿宋"/>
                <w:b w:val="0"/>
                <w:bCs/>
                <w:sz w:val="24"/>
                <w:szCs w:val="24"/>
              </w:rPr>
              <w:drawing>
                <wp:inline distT="0" distB="0" distL="114300" distR="114300">
                  <wp:extent cx="1678940" cy="1409700"/>
                  <wp:effectExtent l="0" t="0" r="16510" b="0"/>
                  <wp:docPr id="13" name="图片 13" descr="外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外机"/>
                          <pic:cNvPicPr>
                            <a:picLocks noChangeAspect="1"/>
                          </pic:cNvPicPr>
                        </pic:nvPicPr>
                        <pic:blipFill>
                          <a:blip r:embed="rId5"/>
                          <a:stretch>
                            <a:fillRect/>
                          </a:stretch>
                        </pic:blipFill>
                        <pic:spPr>
                          <a:xfrm>
                            <a:off x="0" y="0"/>
                            <a:ext cx="1678940" cy="1409700"/>
                          </a:xfrm>
                          <a:prstGeom prst="rect">
                            <a:avLst/>
                          </a:prstGeom>
                          <a:noFill/>
                          <a:ln>
                            <a:noFill/>
                          </a:ln>
                        </pic:spPr>
                      </pic:pic>
                    </a:graphicData>
                  </a:graphic>
                </wp:inline>
              </w:drawing>
            </w:r>
          </w:p>
        </w:tc>
        <w:tc>
          <w:tcPr>
            <w:tcW w:w="4469" w:type="dxa"/>
            <w:tcBorders>
              <w:top w:val="single" w:color="auto" w:sz="4" w:space="0"/>
              <w:left w:val="single" w:color="auto" w:sz="4" w:space="0"/>
              <w:bottom w:val="single" w:color="auto" w:sz="4" w:space="0"/>
              <w:right w:val="single" w:color="auto" w:sz="4" w:space="0"/>
            </w:tcBorders>
            <w:noWrap w:val="0"/>
            <w:vAlign w:val="top"/>
          </w:tcPr>
          <w:p w14:paraId="481A9AA7">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1.</w:t>
            </w:r>
            <w:r>
              <w:rPr>
                <w:rFonts w:hint="eastAsia" w:ascii="仿宋" w:hAnsi="仿宋" w:eastAsia="仿宋" w:cs="仿宋"/>
                <w:b w:val="0"/>
                <w:bCs/>
                <w:sz w:val="24"/>
                <w:szCs w:val="24"/>
              </w:rPr>
              <w:t>使用合格涤尘清洗剂（空调专用）清洗外机冷凝器,清洗后（如图所示）</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lang w:val="en-US" w:eastAsia="zh-CN"/>
              </w:rPr>
              <w:t>把浮锈、水垢、泥垢等清除</w:t>
            </w:r>
            <w:r>
              <w:rPr>
                <w:rFonts w:hint="eastAsia" w:ascii="仿宋" w:hAnsi="仿宋" w:eastAsia="仿宋" w:cs="仿宋"/>
                <w:b w:val="0"/>
                <w:bCs/>
                <w:sz w:val="24"/>
                <w:szCs w:val="24"/>
              </w:rPr>
              <w:t>。</w:t>
            </w:r>
          </w:p>
          <w:p w14:paraId="381593D1">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2.</w:t>
            </w:r>
            <w:r>
              <w:rPr>
                <w:rFonts w:hint="eastAsia" w:ascii="仿宋" w:hAnsi="仿宋" w:eastAsia="仿宋" w:cs="仿宋"/>
                <w:b w:val="0"/>
                <w:bCs/>
                <w:sz w:val="24"/>
                <w:szCs w:val="24"/>
              </w:rPr>
              <w:t>外机线路检查保养参照内机（内机图片）线路要求整理。</w:t>
            </w:r>
          </w:p>
          <w:p w14:paraId="12DB2689">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3.</w:t>
            </w:r>
            <w:r>
              <w:rPr>
                <w:rFonts w:hint="eastAsia" w:ascii="仿宋" w:hAnsi="仿宋" w:eastAsia="仿宋" w:cs="仿宋"/>
                <w:b w:val="0"/>
                <w:bCs/>
                <w:sz w:val="24"/>
                <w:szCs w:val="24"/>
              </w:rPr>
              <w:t>机架无明显锈蚀。</w:t>
            </w:r>
          </w:p>
          <w:p w14:paraId="17897961">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4.</w:t>
            </w:r>
            <w:r>
              <w:rPr>
                <w:rFonts w:hint="eastAsia" w:ascii="仿宋" w:hAnsi="仿宋" w:eastAsia="仿宋" w:cs="仿宋"/>
                <w:b w:val="0"/>
                <w:bCs/>
                <w:sz w:val="24"/>
                <w:szCs w:val="24"/>
              </w:rPr>
              <w:t>外机管道保温良好扎带完好整齐。</w:t>
            </w:r>
          </w:p>
        </w:tc>
      </w:tr>
      <w:tr w14:paraId="147B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8" w:hRule="atLeast"/>
          <w:jc w:val="center"/>
        </w:trPr>
        <w:tc>
          <w:tcPr>
            <w:tcW w:w="1775" w:type="dxa"/>
            <w:tcBorders>
              <w:top w:val="single" w:color="auto" w:sz="4" w:space="0"/>
              <w:left w:val="single" w:color="auto" w:sz="4" w:space="0"/>
              <w:bottom w:val="single" w:color="auto" w:sz="4" w:space="0"/>
              <w:right w:val="single" w:color="auto" w:sz="4" w:space="0"/>
            </w:tcBorders>
            <w:noWrap w:val="0"/>
            <w:vAlign w:val="center"/>
          </w:tcPr>
          <w:p w14:paraId="2E14FA79">
            <w:pPr>
              <w:jc w:val="center"/>
              <w:rPr>
                <w:rFonts w:hint="eastAsia" w:ascii="仿宋" w:hAnsi="仿宋" w:eastAsia="仿宋" w:cs="仿宋"/>
                <w:b w:val="0"/>
                <w:bCs/>
                <w:sz w:val="24"/>
                <w:szCs w:val="24"/>
              </w:rPr>
            </w:pPr>
            <w:r>
              <w:rPr>
                <w:rFonts w:hint="eastAsia" w:ascii="仿宋" w:hAnsi="仿宋" w:eastAsia="仿宋" w:cs="仿宋"/>
                <w:b w:val="0"/>
                <w:bCs/>
                <w:sz w:val="24"/>
                <w:szCs w:val="24"/>
              </w:rPr>
              <w:t>内机（蒸发器）</w:t>
            </w:r>
          </w:p>
          <w:p w14:paraId="15F452E8">
            <w:pPr>
              <w:jc w:val="center"/>
              <w:rPr>
                <w:rFonts w:hint="eastAsia" w:ascii="仿宋" w:hAnsi="仿宋" w:eastAsia="仿宋" w:cs="仿宋"/>
                <w:b w:val="0"/>
                <w:bCs/>
                <w:sz w:val="24"/>
                <w:szCs w:val="24"/>
              </w:rPr>
            </w:pPr>
          </w:p>
          <w:p w14:paraId="521B05E3">
            <w:pPr>
              <w:jc w:val="center"/>
              <w:rPr>
                <w:rFonts w:hint="eastAsia" w:ascii="仿宋" w:hAnsi="仿宋" w:eastAsia="仿宋" w:cs="仿宋"/>
                <w:b w:val="0"/>
                <w:bCs/>
                <w:sz w:val="24"/>
                <w:szCs w:val="24"/>
              </w:rPr>
            </w:pPr>
          </w:p>
        </w:tc>
        <w:tc>
          <w:tcPr>
            <w:tcW w:w="2825" w:type="dxa"/>
            <w:tcBorders>
              <w:top w:val="single" w:color="auto" w:sz="4" w:space="0"/>
              <w:left w:val="single" w:color="auto" w:sz="4" w:space="0"/>
              <w:bottom w:val="single" w:color="auto" w:sz="4" w:space="0"/>
              <w:right w:val="single" w:color="auto" w:sz="4" w:space="0"/>
            </w:tcBorders>
            <w:noWrap w:val="0"/>
            <w:vAlign w:val="top"/>
          </w:tcPr>
          <w:p w14:paraId="6E3E6750">
            <w:pPr>
              <w:jc w:val="center"/>
              <w:rPr>
                <w:rFonts w:hint="eastAsia" w:ascii="仿宋" w:hAnsi="仿宋" w:eastAsia="仿宋" w:cs="仿宋"/>
                <w:b w:val="0"/>
                <w:bCs/>
                <w:sz w:val="24"/>
                <w:szCs w:val="24"/>
              </w:rPr>
            </w:pPr>
            <w:r>
              <w:rPr>
                <w:rFonts w:hint="eastAsia" w:ascii="仿宋" w:hAnsi="仿宋" w:eastAsia="仿宋" w:cs="仿宋"/>
                <w:b w:val="0"/>
                <w:bCs/>
                <w:sz w:val="24"/>
                <w:szCs w:val="24"/>
              </w:rPr>
              <w:drawing>
                <wp:inline distT="0" distB="0" distL="114300" distR="114300">
                  <wp:extent cx="1572895" cy="1124585"/>
                  <wp:effectExtent l="0" t="0" r="8255" b="18415"/>
                  <wp:docPr id="14" name="图片 14" descr="蒸发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蒸发器"/>
                          <pic:cNvPicPr>
                            <a:picLocks noChangeAspect="1"/>
                          </pic:cNvPicPr>
                        </pic:nvPicPr>
                        <pic:blipFill>
                          <a:blip r:embed="rId6"/>
                          <a:stretch>
                            <a:fillRect/>
                          </a:stretch>
                        </pic:blipFill>
                        <pic:spPr>
                          <a:xfrm>
                            <a:off x="0" y="0"/>
                            <a:ext cx="1572895" cy="1124585"/>
                          </a:xfrm>
                          <a:prstGeom prst="rect">
                            <a:avLst/>
                          </a:prstGeom>
                          <a:noFill/>
                          <a:ln>
                            <a:noFill/>
                          </a:ln>
                        </pic:spPr>
                      </pic:pic>
                    </a:graphicData>
                  </a:graphic>
                </wp:inline>
              </w:drawing>
            </w:r>
          </w:p>
        </w:tc>
        <w:tc>
          <w:tcPr>
            <w:tcW w:w="4469" w:type="dxa"/>
            <w:tcBorders>
              <w:top w:val="single" w:color="auto" w:sz="4" w:space="0"/>
              <w:left w:val="single" w:color="auto" w:sz="4" w:space="0"/>
              <w:bottom w:val="single" w:color="auto" w:sz="4" w:space="0"/>
              <w:right w:val="single" w:color="auto" w:sz="4" w:space="0"/>
            </w:tcBorders>
            <w:noWrap w:val="0"/>
            <w:vAlign w:val="top"/>
          </w:tcPr>
          <w:p w14:paraId="4841D63B">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1.</w:t>
            </w:r>
            <w:r>
              <w:rPr>
                <w:rFonts w:hint="eastAsia" w:ascii="仿宋" w:hAnsi="仿宋" w:eastAsia="仿宋" w:cs="仿宋"/>
                <w:b w:val="0"/>
                <w:bCs/>
                <w:sz w:val="24"/>
                <w:szCs w:val="24"/>
              </w:rPr>
              <w:t>内机蒸发器清洗后（如图所示）</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lang w:val="en-US" w:eastAsia="zh-CN"/>
              </w:rPr>
              <w:t>把浮锈、水垢、泥垢等清除</w:t>
            </w:r>
            <w:r>
              <w:rPr>
                <w:rFonts w:hint="eastAsia" w:ascii="仿宋" w:hAnsi="仿宋" w:eastAsia="仿宋" w:cs="仿宋"/>
                <w:b w:val="0"/>
                <w:bCs/>
                <w:sz w:val="24"/>
                <w:szCs w:val="24"/>
              </w:rPr>
              <w:t>。</w:t>
            </w:r>
          </w:p>
          <w:p w14:paraId="01BF7F85">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2.</w:t>
            </w:r>
            <w:r>
              <w:rPr>
                <w:rFonts w:hint="eastAsia" w:ascii="仿宋" w:hAnsi="仿宋" w:eastAsia="仿宋" w:cs="仿宋"/>
                <w:b w:val="0"/>
                <w:bCs/>
                <w:sz w:val="24"/>
                <w:szCs w:val="24"/>
              </w:rPr>
              <w:t>集水底盘无尘排水通畅。</w:t>
            </w:r>
          </w:p>
        </w:tc>
      </w:tr>
      <w:tr w14:paraId="3753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6" w:hRule="atLeast"/>
          <w:jc w:val="center"/>
        </w:trPr>
        <w:tc>
          <w:tcPr>
            <w:tcW w:w="1775" w:type="dxa"/>
            <w:tcBorders>
              <w:top w:val="single" w:color="auto" w:sz="4" w:space="0"/>
              <w:left w:val="single" w:color="auto" w:sz="4" w:space="0"/>
              <w:bottom w:val="single" w:color="auto" w:sz="4" w:space="0"/>
              <w:right w:val="single" w:color="auto" w:sz="4" w:space="0"/>
            </w:tcBorders>
            <w:noWrap w:val="0"/>
            <w:vAlign w:val="center"/>
          </w:tcPr>
          <w:p w14:paraId="3028EC2F">
            <w:pPr>
              <w:jc w:val="center"/>
              <w:rPr>
                <w:rFonts w:hint="eastAsia" w:ascii="仿宋" w:hAnsi="仿宋" w:eastAsia="仿宋" w:cs="仿宋"/>
                <w:b w:val="0"/>
                <w:bCs/>
                <w:sz w:val="24"/>
                <w:szCs w:val="24"/>
              </w:rPr>
            </w:pPr>
            <w:r>
              <w:rPr>
                <w:rFonts w:hint="eastAsia" w:ascii="仿宋" w:hAnsi="仿宋" w:eastAsia="仿宋" w:cs="仿宋"/>
                <w:b w:val="0"/>
                <w:bCs/>
                <w:sz w:val="24"/>
                <w:szCs w:val="24"/>
              </w:rPr>
              <w:t>内机</w:t>
            </w:r>
          </w:p>
          <w:p w14:paraId="4759D958">
            <w:pPr>
              <w:jc w:val="center"/>
              <w:rPr>
                <w:rFonts w:hint="eastAsia" w:ascii="仿宋" w:hAnsi="仿宋" w:eastAsia="仿宋" w:cs="仿宋"/>
                <w:b w:val="0"/>
                <w:bCs/>
                <w:sz w:val="24"/>
                <w:szCs w:val="24"/>
              </w:rPr>
            </w:pPr>
          </w:p>
          <w:p w14:paraId="2EA94594">
            <w:pPr>
              <w:jc w:val="center"/>
              <w:rPr>
                <w:rFonts w:hint="eastAsia" w:ascii="仿宋" w:hAnsi="仿宋" w:eastAsia="仿宋" w:cs="仿宋"/>
                <w:b w:val="0"/>
                <w:bCs/>
                <w:sz w:val="24"/>
                <w:szCs w:val="24"/>
              </w:rPr>
            </w:pPr>
          </w:p>
        </w:tc>
        <w:tc>
          <w:tcPr>
            <w:tcW w:w="2825" w:type="dxa"/>
            <w:tcBorders>
              <w:top w:val="single" w:color="auto" w:sz="4" w:space="0"/>
              <w:left w:val="single" w:color="auto" w:sz="4" w:space="0"/>
              <w:bottom w:val="single" w:color="auto" w:sz="4" w:space="0"/>
              <w:right w:val="single" w:color="auto" w:sz="4" w:space="0"/>
            </w:tcBorders>
            <w:noWrap w:val="0"/>
            <w:vAlign w:val="top"/>
          </w:tcPr>
          <w:p w14:paraId="3208519B">
            <w:pPr>
              <w:jc w:val="left"/>
              <w:rPr>
                <w:rFonts w:hint="eastAsia" w:ascii="仿宋" w:hAnsi="仿宋" w:eastAsia="仿宋" w:cs="仿宋"/>
                <w:b w:val="0"/>
                <w:bCs/>
                <w:sz w:val="24"/>
                <w:szCs w:val="24"/>
              </w:rPr>
            </w:pPr>
            <w:r>
              <w:rPr>
                <w:rFonts w:hint="eastAsia" w:ascii="仿宋" w:hAnsi="仿宋" w:eastAsia="仿宋" w:cs="仿宋"/>
                <w:b w:val="0"/>
                <w:bCs/>
                <w:sz w:val="24"/>
                <w:szCs w:val="24"/>
              </w:rPr>
              <w:drawing>
                <wp:inline distT="0" distB="0" distL="114300" distR="114300">
                  <wp:extent cx="1577340" cy="1400810"/>
                  <wp:effectExtent l="0" t="0" r="3810" b="8890"/>
                  <wp:docPr id="15" name="图片 15" descr="内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内机"/>
                          <pic:cNvPicPr>
                            <a:picLocks noChangeAspect="1"/>
                          </pic:cNvPicPr>
                        </pic:nvPicPr>
                        <pic:blipFill>
                          <a:blip r:embed="rId7"/>
                          <a:stretch>
                            <a:fillRect/>
                          </a:stretch>
                        </pic:blipFill>
                        <pic:spPr>
                          <a:xfrm>
                            <a:off x="0" y="0"/>
                            <a:ext cx="1577340" cy="1400810"/>
                          </a:xfrm>
                          <a:prstGeom prst="rect">
                            <a:avLst/>
                          </a:prstGeom>
                          <a:noFill/>
                          <a:ln>
                            <a:noFill/>
                          </a:ln>
                        </pic:spPr>
                      </pic:pic>
                    </a:graphicData>
                  </a:graphic>
                </wp:inline>
              </w:drawing>
            </w:r>
          </w:p>
        </w:tc>
        <w:tc>
          <w:tcPr>
            <w:tcW w:w="4469" w:type="dxa"/>
            <w:tcBorders>
              <w:top w:val="single" w:color="auto" w:sz="4" w:space="0"/>
              <w:left w:val="single" w:color="auto" w:sz="4" w:space="0"/>
              <w:bottom w:val="single" w:color="auto" w:sz="4" w:space="0"/>
              <w:right w:val="single" w:color="auto" w:sz="4" w:space="0"/>
            </w:tcBorders>
            <w:noWrap w:val="0"/>
            <w:vAlign w:val="top"/>
          </w:tcPr>
          <w:p w14:paraId="58F403E0">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1.</w:t>
            </w:r>
            <w:r>
              <w:rPr>
                <w:rFonts w:hint="eastAsia" w:ascii="仿宋" w:hAnsi="仿宋" w:eastAsia="仿宋" w:cs="仿宋"/>
                <w:b w:val="0"/>
                <w:bCs/>
                <w:sz w:val="24"/>
                <w:szCs w:val="24"/>
              </w:rPr>
              <w:t>风机清洗后（如图所示）</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lang w:val="en-US" w:eastAsia="zh-CN"/>
              </w:rPr>
              <w:t>把浮锈、水垢、泥垢等清除</w:t>
            </w:r>
            <w:r>
              <w:rPr>
                <w:rFonts w:hint="eastAsia" w:ascii="仿宋" w:hAnsi="仿宋" w:eastAsia="仿宋" w:cs="仿宋"/>
                <w:b w:val="0"/>
                <w:bCs/>
                <w:sz w:val="24"/>
                <w:szCs w:val="24"/>
              </w:rPr>
              <w:t>。</w:t>
            </w:r>
          </w:p>
          <w:p w14:paraId="369F64B7">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2.</w:t>
            </w:r>
            <w:r>
              <w:rPr>
                <w:rFonts w:hint="eastAsia" w:ascii="仿宋" w:hAnsi="仿宋" w:eastAsia="仿宋" w:cs="仿宋"/>
                <w:b w:val="0"/>
                <w:bCs/>
                <w:sz w:val="24"/>
                <w:szCs w:val="24"/>
              </w:rPr>
              <w:t>线路检查（如图所示）标准安全规范、整齐有序。</w:t>
            </w:r>
          </w:p>
          <w:p w14:paraId="3A02EFF2">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3.</w:t>
            </w:r>
            <w:r>
              <w:rPr>
                <w:rFonts w:hint="eastAsia" w:ascii="仿宋" w:hAnsi="仿宋" w:eastAsia="仿宋" w:cs="仿宋"/>
                <w:b w:val="0"/>
                <w:bCs/>
                <w:sz w:val="24"/>
                <w:szCs w:val="24"/>
              </w:rPr>
              <w:t>机柜内无尘整洁。</w:t>
            </w:r>
          </w:p>
        </w:tc>
      </w:tr>
    </w:tbl>
    <w:p w14:paraId="3EE060BF">
      <w:pPr>
        <w:pStyle w:val="5"/>
        <w:numPr>
          <w:ilvl w:val="0"/>
          <w:numId w:val="0"/>
        </w:numPr>
        <w:rPr>
          <w:rFonts w:hint="eastAsia" w:ascii="仿宋" w:hAnsi="仿宋" w:eastAsia="仿宋" w:cs="仿宋"/>
          <w:sz w:val="24"/>
          <w:szCs w:val="24"/>
          <w:lang w:val="en-US" w:eastAsia="zh-CN"/>
        </w:rPr>
      </w:pPr>
    </w:p>
    <w:p w14:paraId="1FC5B78C">
      <w:pPr>
        <w:pStyle w:val="5"/>
        <w:numPr>
          <w:ilvl w:val="0"/>
          <w:numId w:val="0"/>
        </w:numPr>
        <w:ind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3.4 维保备件清单限价文件</w:t>
      </w:r>
    </w:p>
    <w:tbl>
      <w:tblPr>
        <w:tblStyle w:val="40"/>
        <w:tblW w:w="8964" w:type="dxa"/>
        <w:tblInd w:w="2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1"/>
        <w:gridCol w:w="2774"/>
        <w:gridCol w:w="3124"/>
        <w:gridCol w:w="695"/>
        <w:gridCol w:w="525"/>
        <w:gridCol w:w="1315"/>
      </w:tblGrid>
      <w:tr w14:paraId="43AA1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blHeader/>
        </w:trPr>
        <w:tc>
          <w:tcPr>
            <w:tcW w:w="8964" w:type="dxa"/>
            <w:gridSpan w:val="6"/>
            <w:vAlign w:val="center"/>
          </w:tcPr>
          <w:p w14:paraId="620E210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
                <w:sz w:val="24"/>
                <w:szCs w:val="24"/>
              </w:rPr>
              <w:t>分体式空调维修配件清单报价表</w:t>
            </w:r>
          </w:p>
        </w:tc>
      </w:tr>
      <w:tr w14:paraId="71D91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blHeader/>
        </w:trPr>
        <w:tc>
          <w:tcPr>
            <w:tcW w:w="8964" w:type="dxa"/>
            <w:gridSpan w:val="6"/>
            <w:vAlign w:val="center"/>
          </w:tcPr>
          <w:p w14:paraId="1E545F4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序号</w:t>
            </w:r>
            <w:r>
              <w:rPr>
                <w:rFonts w:hint="eastAsia" w:ascii="仿宋" w:hAnsi="仿宋" w:eastAsia="仿宋" w:cs="仿宋"/>
                <w:spacing w:val="-4"/>
                <w:sz w:val="24"/>
                <w:szCs w:val="24"/>
              </w:rPr>
              <w:t>型号、规格</w:t>
            </w:r>
            <w:r>
              <w:rPr>
                <w:rFonts w:hint="eastAsia" w:ascii="仿宋" w:hAnsi="仿宋" w:eastAsia="仿宋" w:cs="仿宋"/>
                <w:spacing w:val="-5"/>
                <w:sz w:val="24"/>
                <w:szCs w:val="24"/>
              </w:rPr>
              <w:t>货物名称</w:t>
            </w:r>
            <w:r>
              <w:rPr>
                <w:rFonts w:hint="eastAsia" w:ascii="仿宋" w:hAnsi="仿宋" w:eastAsia="仿宋" w:cs="仿宋"/>
                <w:spacing w:val="-6"/>
                <w:sz w:val="24"/>
                <w:szCs w:val="24"/>
              </w:rPr>
              <w:t>数量单位</w:t>
            </w:r>
            <w:r>
              <w:rPr>
                <w:rFonts w:hint="eastAsia" w:ascii="仿宋" w:hAnsi="仿宋" w:eastAsia="仿宋" w:cs="仿宋"/>
                <w:spacing w:val="-17"/>
                <w:sz w:val="24"/>
                <w:szCs w:val="24"/>
                <w:lang w:val="en-US" w:eastAsia="zh-CN"/>
              </w:rPr>
              <w:t>限价</w:t>
            </w:r>
            <w:r>
              <w:rPr>
                <w:rFonts w:hint="eastAsia" w:ascii="仿宋" w:hAnsi="仿宋" w:eastAsia="仿宋" w:cs="仿宋"/>
                <w:spacing w:val="-17"/>
                <w:sz w:val="24"/>
                <w:szCs w:val="24"/>
              </w:rPr>
              <w:t>（元）</w:t>
            </w:r>
          </w:p>
        </w:tc>
      </w:tr>
      <w:tr w14:paraId="468B5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7293E2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w:t>
            </w:r>
          </w:p>
        </w:tc>
        <w:tc>
          <w:tcPr>
            <w:tcW w:w="2774" w:type="dxa"/>
            <w:vAlign w:val="center"/>
          </w:tcPr>
          <w:p w14:paraId="395225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压缩机</w:t>
            </w:r>
          </w:p>
        </w:tc>
        <w:tc>
          <w:tcPr>
            <w:tcW w:w="3124" w:type="dxa"/>
            <w:vAlign w:val="center"/>
          </w:tcPr>
          <w:p w14:paraId="5C9BD43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39DAD37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E077E1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7D32894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900</w:t>
            </w:r>
          </w:p>
        </w:tc>
      </w:tr>
      <w:tr w14:paraId="3B93F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49C43A3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2</w:t>
            </w:r>
          </w:p>
        </w:tc>
        <w:tc>
          <w:tcPr>
            <w:tcW w:w="2774" w:type="dxa"/>
            <w:vAlign w:val="center"/>
          </w:tcPr>
          <w:p w14:paraId="4E4A6F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蒸发器</w:t>
            </w:r>
          </w:p>
        </w:tc>
        <w:tc>
          <w:tcPr>
            <w:tcW w:w="3124" w:type="dxa"/>
            <w:vAlign w:val="center"/>
          </w:tcPr>
          <w:p w14:paraId="4780B5F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65270F8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5DFEDE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39D7F1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850</w:t>
            </w:r>
          </w:p>
        </w:tc>
      </w:tr>
      <w:tr w14:paraId="6B260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C4541F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3</w:t>
            </w:r>
          </w:p>
        </w:tc>
        <w:tc>
          <w:tcPr>
            <w:tcW w:w="2774" w:type="dxa"/>
            <w:vAlign w:val="center"/>
          </w:tcPr>
          <w:p w14:paraId="33699C3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冷凝器</w:t>
            </w:r>
          </w:p>
        </w:tc>
        <w:tc>
          <w:tcPr>
            <w:tcW w:w="3124" w:type="dxa"/>
            <w:vAlign w:val="center"/>
          </w:tcPr>
          <w:p w14:paraId="31D0AC4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5A8D21E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55BE7F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594EE68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1400</w:t>
            </w:r>
          </w:p>
        </w:tc>
      </w:tr>
      <w:tr w14:paraId="066CB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74200F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4</w:t>
            </w:r>
          </w:p>
        </w:tc>
        <w:tc>
          <w:tcPr>
            <w:tcW w:w="2774" w:type="dxa"/>
            <w:vAlign w:val="center"/>
          </w:tcPr>
          <w:p w14:paraId="44AB828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膨胀阀</w:t>
            </w:r>
          </w:p>
        </w:tc>
        <w:tc>
          <w:tcPr>
            <w:tcW w:w="3124" w:type="dxa"/>
            <w:vAlign w:val="center"/>
          </w:tcPr>
          <w:p w14:paraId="5794B21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43EBBA2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79BEC57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6674E12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400</w:t>
            </w:r>
          </w:p>
        </w:tc>
      </w:tr>
      <w:tr w14:paraId="11A87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37D216F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5</w:t>
            </w:r>
          </w:p>
        </w:tc>
        <w:tc>
          <w:tcPr>
            <w:tcW w:w="2774" w:type="dxa"/>
            <w:vAlign w:val="center"/>
          </w:tcPr>
          <w:p w14:paraId="4472830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单向阀</w:t>
            </w:r>
          </w:p>
        </w:tc>
        <w:tc>
          <w:tcPr>
            <w:tcW w:w="3124" w:type="dxa"/>
            <w:vAlign w:val="center"/>
          </w:tcPr>
          <w:p w14:paraId="0F1A233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6E27E31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6127EA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6FA0407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0"/>
                <w:sz w:val="24"/>
                <w:szCs w:val="24"/>
              </w:rPr>
              <w:t>190</w:t>
            </w:r>
          </w:p>
        </w:tc>
      </w:tr>
      <w:tr w14:paraId="6AFC4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F3DE1B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6</w:t>
            </w:r>
          </w:p>
        </w:tc>
        <w:tc>
          <w:tcPr>
            <w:tcW w:w="2774" w:type="dxa"/>
            <w:vAlign w:val="center"/>
          </w:tcPr>
          <w:p w14:paraId="2C0F67E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内机主板</w:t>
            </w:r>
          </w:p>
        </w:tc>
        <w:tc>
          <w:tcPr>
            <w:tcW w:w="3124" w:type="dxa"/>
            <w:vAlign w:val="center"/>
          </w:tcPr>
          <w:p w14:paraId="1EF4841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38"/>
                <w:sz w:val="24"/>
                <w:szCs w:val="24"/>
                <w:highlight w:val="none"/>
              </w:rPr>
              <w:t xml:space="preserve"> </w:t>
            </w:r>
            <w:r>
              <w:rPr>
                <w:rFonts w:hint="eastAsia" w:ascii="仿宋" w:hAnsi="仿宋" w:eastAsia="仿宋" w:cs="仿宋"/>
                <w:spacing w:val="-5"/>
                <w:sz w:val="24"/>
                <w:szCs w:val="24"/>
                <w:highlight w:val="none"/>
              </w:rPr>
              <w:t>1.5</w:t>
            </w:r>
            <w:r>
              <w:rPr>
                <w:rFonts w:hint="eastAsia" w:ascii="仿宋" w:hAnsi="仿宋" w:eastAsia="仿宋" w:cs="仿宋"/>
                <w:spacing w:val="-47"/>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1EF859B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2661AB5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0B6A883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lang w:val="en-US" w:eastAsia="zh-CN"/>
              </w:rPr>
              <w:t>3</w:t>
            </w:r>
            <w:r>
              <w:rPr>
                <w:rFonts w:hint="eastAsia" w:ascii="仿宋" w:hAnsi="仿宋" w:eastAsia="仿宋" w:cs="仿宋"/>
                <w:spacing w:val="-5"/>
                <w:sz w:val="24"/>
                <w:szCs w:val="24"/>
                <w:highlight w:val="none"/>
              </w:rPr>
              <w:t>80</w:t>
            </w:r>
          </w:p>
        </w:tc>
      </w:tr>
      <w:tr w14:paraId="3D71E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3EC53A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7</w:t>
            </w:r>
          </w:p>
        </w:tc>
        <w:tc>
          <w:tcPr>
            <w:tcW w:w="2774" w:type="dxa"/>
            <w:vAlign w:val="center"/>
          </w:tcPr>
          <w:p w14:paraId="45B6DAC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外机主板</w:t>
            </w:r>
          </w:p>
        </w:tc>
        <w:tc>
          <w:tcPr>
            <w:tcW w:w="3124" w:type="dxa"/>
            <w:vAlign w:val="center"/>
          </w:tcPr>
          <w:p w14:paraId="3122DB3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38"/>
                <w:sz w:val="24"/>
                <w:szCs w:val="24"/>
                <w:highlight w:val="none"/>
              </w:rPr>
              <w:t xml:space="preserve"> </w:t>
            </w:r>
            <w:r>
              <w:rPr>
                <w:rFonts w:hint="eastAsia" w:ascii="仿宋" w:hAnsi="仿宋" w:eastAsia="仿宋" w:cs="仿宋"/>
                <w:spacing w:val="-5"/>
                <w:sz w:val="24"/>
                <w:szCs w:val="24"/>
                <w:highlight w:val="none"/>
              </w:rPr>
              <w:t>1.5</w:t>
            </w:r>
            <w:r>
              <w:rPr>
                <w:rFonts w:hint="eastAsia" w:ascii="仿宋" w:hAnsi="仿宋" w:eastAsia="仿宋" w:cs="仿宋"/>
                <w:spacing w:val="-47"/>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6EA2583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1954BCA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34D65F7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lang w:val="en-US" w:eastAsia="zh-CN"/>
              </w:rPr>
              <w:t>6</w:t>
            </w:r>
            <w:r>
              <w:rPr>
                <w:rFonts w:hint="eastAsia" w:ascii="仿宋" w:hAnsi="仿宋" w:eastAsia="仿宋" w:cs="仿宋"/>
                <w:spacing w:val="-4"/>
                <w:sz w:val="24"/>
                <w:szCs w:val="24"/>
                <w:highlight w:val="none"/>
              </w:rPr>
              <w:t>80</w:t>
            </w:r>
          </w:p>
        </w:tc>
      </w:tr>
      <w:tr w14:paraId="512FA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3DA45D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8</w:t>
            </w:r>
          </w:p>
        </w:tc>
        <w:tc>
          <w:tcPr>
            <w:tcW w:w="2774" w:type="dxa"/>
            <w:vAlign w:val="center"/>
          </w:tcPr>
          <w:p w14:paraId="14A2D41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外机风扇电机</w:t>
            </w:r>
          </w:p>
        </w:tc>
        <w:tc>
          <w:tcPr>
            <w:tcW w:w="3124" w:type="dxa"/>
            <w:vAlign w:val="center"/>
          </w:tcPr>
          <w:p w14:paraId="6FE3E25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4119D0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E0CFD3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5358DC8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200</w:t>
            </w:r>
          </w:p>
        </w:tc>
      </w:tr>
      <w:tr w14:paraId="040A4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98ED30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9</w:t>
            </w:r>
          </w:p>
        </w:tc>
        <w:tc>
          <w:tcPr>
            <w:tcW w:w="2774" w:type="dxa"/>
            <w:vAlign w:val="center"/>
          </w:tcPr>
          <w:p w14:paraId="6590224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内机风扇电机</w:t>
            </w:r>
          </w:p>
        </w:tc>
        <w:tc>
          <w:tcPr>
            <w:tcW w:w="3124" w:type="dxa"/>
            <w:vAlign w:val="center"/>
          </w:tcPr>
          <w:p w14:paraId="53FAB85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315AE0A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109B2A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23A26B7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200</w:t>
            </w:r>
          </w:p>
        </w:tc>
      </w:tr>
      <w:tr w14:paraId="5971A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CF1B58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6"/>
                <w:sz w:val="24"/>
                <w:szCs w:val="24"/>
              </w:rPr>
              <w:t>10</w:t>
            </w:r>
          </w:p>
        </w:tc>
        <w:tc>
          <w:tcPr>
            <w:tcW w:w="2774" w:type="dxa"/>
            <w:vAlign w:val="center"/>
          </w:tcPr>
          <w:p w14:paraId="3F8E230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1"/>
                <w:sz w:val="24"/>
                <w:szCs w:val="24"/>
              </w:rPr>
              <w:t>内机风叶</w:t>
            </w:r>
          </w:p>
        </w:tc>
        <w:tc>
          <w:tcPr>
            <w:tcW w:w="3124" w:type="dxa"/>
            <w:vAlign w:val="center"/>
          </w:tcPr>
          <w:p w14:paraId="7E3712C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71EBD54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12941C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67FE199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230</w:t>
            </w:r>
          </w:p>
        </w:tc>
      </w:tr>
      <w:tr w14:paraId="1B582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4BE2FA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6"/>
                <w:sz w:val="24"/>
                <w:szCs w:val="24"/>
              </w:rPr>
              <w:t>11</w:t>
            </w:r>
          </w:p>
        </w:tc>
        <w:tc>
          <w:tcPr>
            <w:tcW w:w="2774" w:type="dxa"/>
            <w:vAlign w:val="center"/>
          </w:tcPr>
          <w:p w14:paraId="74628FD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R22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2088CC1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6C0353A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9A4808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1F12E8C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350</w:t>
            </w:r>
          </w:p>
        </w:tc>
      </w:tr>
      <w:tr w14:paraId="0F919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969E01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6"/>
                <w:sz w:val="24"/>
                <w:szCs w:val="24"/>
              </w:rPr>
              <w:t>12</w:t>
            </w:r>
          </w:p>
        </w:tc>
        <w:tc>
          <w:tcPr>
            <w:tcW w:w="2774" w:type="dxa"/>
            <w:vAlign w:val="center"/>
          </w:tcPr>
          <w:p w14:paraId="24EC9DB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R32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713B4F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6296ADE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DD242D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34E38C1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w:t>
            </w:r>
            <w:r>
              <w:rPr>
                <w:rFonts w:hint="eastAsia" w:ascii="仿宋" w:hAnsi="仿宋" w:eastAsia="仿宋" w:cs="仿宋"/>
                <w:spacing w:val="-5"/>
                <w:sz w:val="24"/>
                <w:szCs w:val="24"/>
                <w:lang w:val="en-US" w:eastAsia="zh-CN"/>
              </w:rPr>
              <w:t>7</w:t>
            </w:r>
            <w:r>
              <w:rPr>
                <w:rFonts w:hint="eastAsia" w:ascii="仿宋" w:hAnsi="仿宋" w:eastAsia="仿宋" w:cs="仿宋"/>
                <w:spacing w:val="-5"/>
                <w:sz w:val="24"/>
                <w:szCs w:val="24"/>
              </w:rPr>
              <w:t>0</w:t>
            </w:r>
          </w:p>
        </w:tc>
      </w:tr>
      <w:tr w14:paraId="73883D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F46EF7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6"/>
                <w:sz w:val="24"/>
                <w:szCs w:val="24"/>
              </w:rPr>
              <w:t>13</w:t>
            </w:r>
          </w:p>
        </w:tc>
        <w:tc>
          <w:tcPr>
            <w:tcW w:w="2774" w:type="dxa"/>
            <w:vAlign w:val="center"/>
          </w:tcPr>
          <w:p w14:paraId="16ED409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R410</w:t>
            </w:r>
            <w:r>
              <w:rPr>
                <w:rFonts w:hint="eastAsia" w:ascii="仿宋" w:hAnsi="仿宋" w:eastAsia="仿宋" w:cs="仿宋"/>
                <w:spacing w:val="-56"/>
                <w:sz w:val="24"/>
                <w:szCs w:val="24"/>
              </w:rPr>
              <w:t xml:space="preserve"> </w:t>
            </w:r>
            <w:r>
              <w:rPr>
                <w:rFonts w:hint="eastAsia" w:ascii="仿宋" w:hAnsi="仿宋" w:eastAsia="仿宋" w:cs="仿宋"/>
                <w:spacing w:val="-4"/>
                <w:sz w:val="24"/>
                <w:szCs w:val="24"/>
              </w:rPr>
              <w:t>冷媒</w:t>
            </w:r>
          </w:p>
        </w:tc>
        <w:tc>
          <w:tcPr>
            <w:tcW w:w="3124" w:type="dxa"/>
            <w:vAlign w:val="center"/>
          </w:tcPr>
          <w:p w14:paraId="4FC2C7A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41208DE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4526C7A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78A58D7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380</w:t>
            </w:r>
          </w:p>
        </w:tc>
      </w:tr>
      <w:tr w14:paraId="6C4310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1565A2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6"/>
                <w:sz w:val="24"/>
                <w:szCs w:val="24"/>
              </w:rPr>
              <w:t>14</w:t>
            </w:r>
          </w:p>
        </w:tc>
        <w:tc>
          <w:tcPr>
            <w:tcW w:w="2774" w:type="dxa"/>
            <w:vAlign w:val="center"/>
          </w:tcPr>
          <w:p w14:paraId="6A66416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拆移机</w:t>
            </w:r>
          </w:p>
        </w:tc>
        <w:tc>
          <w:tcPr>
            <w:tcW w:w="3124" w:type="dxa"/>
            <w:vAlign w:val="center"/>
          </w:tcPr>
          <w:p w14:paraId="72B183E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21ACA46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C6BEC4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68EF2C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250</w:t>
            </w:r>
          </w:p>
        </w:tc>
      </w:tr>
      <w:tr w14:paraId="10D65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009FBB5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15</w:t>
            </w:r>
          </w:p>
        </w:tc>
        <w:tc>
          <w:tcPr>
            <w:tcW w:w="2774" w:type="dxa"/>
            <w:vAlign w:val="center"/>
          </w:tcPr>
          <w:p w14:paraId="01762C8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highlight w:val="none"/>
                <w:lang w:val="en-US" w:eastAsia="zh-CN"/>
              </w:rPr>
            </w:pPr>
            <w:r>
              <w:rPr>
                <w:rFonts w:hint="eastAsia" w:ascii="仿宋" w:hAnsi="仿宋" w:eastAsia="仿宋" w:cs="仿宋"/>
                <w:spacing w:val="-4"/>
                <w:sz w:val="24"/>
                <w:szCs w:val="24"/>
                <w:highlight w:val="none"/>
                <w:lang w:val="en-US" w:eastAsia="zh-CN"/>
              </w:rPr>
              <w:t>四通阀</w:t>
            </w:r>
          </w:p>
        </w:tc>
        <w:tc>
          <w:tcPr>
            <w:tcW w:w="3124" w:type="dxa"/>
            <w:vAlign w:val="center"/>
          </w:tcPr>
          <w:p w14:paraId="32F92AC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38"/>
                <w:sz w:val="24"/>
                <w:szCs w:val="24"/>
                <w:highlight w:val="none"/>
              </w:rPr>
              <w:t xml:space="preserve"> </w:t>
            </w:r>
            <w:r>
              <w:rPr>
                <w:rFonts w:hint="eastAsia" w:ascii="仿宋" w:hAnsi="仿宋" w:eastAsia="仿宋" w:cs="仿宋"/>
                <w:spacing w:val="-5"/>
                <w:sz w:val="24"/>
                <w:szCs w:val="24"/>
                <w:highlight w:val="none"/>
              </w:rPr>
              <w:t>1.5</w:t>
            </w:r>
            <w:r>
              <w:rPr>
                <w:rFonts w:hint="eastAsia" w:ascii="仿宋" w:hAnsi="仿宋" w:eastAsia="仿宋" w:cs="仿宋"/>
                <w:spacing w:val="-47"/>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439A942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1755E7F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个</w:t>
            </w:r>
          </w:p>
        </w:tc>
        <w:tc>
          <w:tcPr>
            <w:tcW w:w="1315" w:type="dxa"/>
            <w:vAlign w:val="center"/>
          </w:tcPr>
          <w:p w14:paraId="6F0BE82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290</w:t>
            </w:r>
          </w:p>
        </w:tc>
      </w:tr>
      <w:tr w14:paraId="27319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7D1D988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16</w:t>
            </w:r>
          </w:p>
        </w:tc>
        <w:tc>
          <w:tcPr>
            <w:tcW w:w="2774" w:type="dxa"/>
            <w:vAlign w:val="center"/>
          </w:tcPr>
          <w:p w14:paraId="6D764EA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截止阀</w:t>
            </w:r>
          </w:p>
        </w:tc>
        <w:tc>
          <w:tcPr>
            <w:tcW w:w="3124" w:type="dxa"/>
            <w:vAlign w:val="center"/>
          </w:tcPr>
          <w:p w14:paraId="7DC0F78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3D5E4D1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72F8C1F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5107F68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w:t>
            </w:r>
          </w:p>
        </w:tc>
      </w:tr>
      <w:tr w14:paraId="5D529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6D95EF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17</w:t>
            </w:r>
          </w:p>
        </w:tc>
        <w:tc>
          <w:tcPr>
            <w:tcW w:w="2774" w:type="dxa"/>
            <w:vAlign w:val="center"/>
          </w:tcPr>
          <w:p w14:paraId="1C99847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内机水槽</w:t>
            </w:r>
          </w:p>
        </w:tc>
        <w:tc>
          <w:tcPr>
            <w:tcW w:w="3124" w:type="dxa"/>
            <w:vAlign w:val="center"/>
          </w:tcPr>
          <w:p w14:paraId="6DF5340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5F3CBBB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5F7357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69394DA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850</w:t>
            </w:r>
          </w:p>
        </w:tc>
      </w:tr>
      <w:tr w14:paraId="6A2DB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38F874A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18</w:t>
            </w:r>
          </w:p>
        </w:tc>
        <w:tc>
          <w:tcPr>
            <w:tcW w:w="2774" w:type="dxa"/>
            <w:vAlign w:val="center"/>
          </w:tcPr>
          <w:p w14:paraId="38B7E64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遥控器</w:t>
            </w:r>
          </w:p>
        </w:tc>
        <w:tc>
          <w:tcPr>
            <w:tcW w:w="3124" w:type="dxa"/>
            <w:vAlign w:val="center"/>
          </w:tcPr>
          <w:p w14:paraId="2029916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4FD7C0C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rPr>
              <w:t>若干</w:t>
            </w:r>
          </w:p>
        </w:tc>
        <w:tc>
          <w:tcPr>
            <w:tcW w:w="525" w:type="dxa"/>
            <w:vAlign w:val="center"/>
          </w:tcPr>
          <w:p w14:paraId="4516B25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006D613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4D215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508432B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19</w:t>
            </w:r>
          </w:p>
        </w:tc>
        <w:tc>
          <w:tcPr>
            <w:tcW w:w="2774" w:type="dxa"/>
            <w:vAlign w:val="center"/>
          </w:tcPr>
          <w:p w14:paraId="563EEE0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传感器</w:t>
            </w:r>
          </w:p>
        </w:tc>
        <w:tc>
          <w:tcPr>
            <w:tcW w:w="3124" w:type="dxa"/>
            <w:vAlign w:val="center"/>
          </w:tcPr>
          <w:p w14:paraId="259DDCB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lang w:val="en-US" w:eastAsia="zh-CN"/>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7F9C927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若干</w:t>
            </w:r>
          </w:p>
        </w:tc>
        <w:tc>
          <w:tcPr>
            <w:tcW w:w="525" w:type="dxa"/>
            <w:vAlign w:val="center"/>
          </w:tcPr>
          <w:p w14:paraId="6194486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只</w:t>
            </w:r>
          </w:p>
        </w:tc>
        <w:tc>
          <w:tcPr>
            <w:tcW w:w="1315" w:type="dxa"/>
            <w:vAlign w:val="center"/>
          </w:tcPr>
          <w:p w14:paraId="74C7DF5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30</w:t>
            </w:r>
          </w:p>
        </w:tc>
      </w:tr>
      <w:tr w14:paraId="4E4C7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78FA5EE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20</w:t>
            </w:r>
          </w:p>
        </w:tc>
        <w:tc>
          <w:tcPr>
            <w:tcW w:w="2774" w:type="dxa"/>
            <w:vAlign w:val="center"/>
          </w:tcPr>
          <w:p w14:paraId="390C8D4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eastAsia="宋体"/>
                <w:lang w:val="en-US" w:eastAsia="zh-CN"/>
              </w:rPr>
            </w:pPr>
            <w:r>
              <w:rPr>
                <w:rFonts w:hint="eastAsia" w:ascii="仿宋" w:hAnsi="仿宋" w:eastAsia="仿宋" w:cs="仿宋"/>
                <w:spacing w:val="-4"/>
                <w:sz w:val="24"/>
                <w:szCs w:val="24"/>
                <w:lang w:val="en-US" w:eastAsia="zh-CN"/>
              </w:rPr>
              <w:t>压缩机启动器</w:t>
            </w:r>
          </w:p>
        </w:tc>
        <w:tc>
          <w:tcPr>
            <w:tcW w:w="3124" w:type="dxa"/>
            <w:vAlign w:val="center"/>
          </w:tcPr>
          <w:p w14:paraId="7FA9957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769DF94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74EBDC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4DC03E2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1E740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2DBC5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16"/>
                <w:sz w:val="24"/>
                <w:szCs w:val="24"/>
                <w:lang w:val="en-US" w:eastAsia="zh-CN"/>
              </w:rPr>
              <w:t>21</w:t>
            </w:r>
          </w:p>
        </w:tc>
        <w:tc>
          <w:tcPr>
            <w:tcW w:w="2774" w:type="dxa"/>
            <w:vAlign w:val="center"/>
          </w:tcPr>
          <w:p w14:paraId="1B8778B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压缩机</w:t>
            </w:r>
          </w:p>
        </w:tc>
        <w:tc>
          <w:tcPr>
            <w:tcW w:w="3124" w:type="dxa"/>
            <w:vAlign w:val="center"/>
          </w:tcPr>
          <w:p w14:paraId="65A8BDA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66986A6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737E901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148FCB2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900</w:t>
            </w:r>
          </w:p>
        </w:tc>
      </w:tr>
      <w:tr w14:paraId="2C540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5CB2C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16"/>
                <w:sz w:val="24"/>
                <w:szCs w:val="24"/>
                <w:lang w:val="en-US" w:eastAsia="zh-CN"/>
              </w:rPr>
              <w:t>22</w:t>
            </w:r>
          </w:p>
        </w:tc>
        <w:tc>
          <w:tcPr>
            <w:tcW w:w="2774" w:type="dxa"/>
            <w:vAlign w:val="center"/>
          </w:tcPr>
          <w:p w14:paraId="2EAA3C7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蒸发器</w:t>
            </w:r>
          </w:p>
        </w:tc>
        <w:tc>
          <w:tcPr>
            <w:tcW w:w="3124" w:type="dxa"/>
            <w:vAlign w:val="center"/>
          </w:tcPr>
          <w:p w14:paraId="20FD2F4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26E6F87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1F670B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10A4DEB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850</w:t>
            </w:r>
          </w:p>
        </w:tc>
      </w:tr>
      <w:tr w14:paraId="55A16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4A7A79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16"/>
                <w:sz w:val="24"/>
                <w:szCs w:val="24"/>
                <w:lang w:val="en-US" w:eastAsia="zh-CN"/>
              </w:rPr>
              <w:t>23</w:t>
            </w:r>
          </w:p>
        </w:tc>
        <w:tc>
          <w:tcPr>
            <w:tcW w:w="2774" w:type="dxa"/>
            <w:vAlign w:val="center"/>
          </w:tcPr>
          <w:p w14:paraId="637334D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冷凝器</w:t>
            </w:r>
          </w:p>
        </w:tc>
        <w:tc>
          <w:tcPr>
            <w:tcW w:w="3124" w:type="dxa"/>
            <w:vAlign w:val="center"/>
          </w:tcPr>
          <w:p w14:paraId="7A7C5E6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44F4AE9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C57ED0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6D17F8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1400</w:t>
            </w:r>
          </w:p>
        </w:tc>
      </w:tr>
      <w:tr w14:paraId="1ADCB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DEBEDD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16"/>
                <w:sz w:val="24"/>
                <w:szCs w:val="24"/>
                <w:lang w:val="en-US" w:eastAsia="zh-CN"/>
              </w:rPr>
              <w:t>24</w:t>
            </w:r>
          </w:p>
        </w:tc>
        <w:tc>
          <w:tcPr>
            <w:tcW w:w="2774" w:type="dxa"/>
            <w:vAlign w:val="center"/>
          </w:tcPr>
          <w:p w14:paraId="59247D8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膨胀阀</w:t>
            </w:r>
          </w:p>
        </w:tc>
        <w:tc>
          <w:tcPr>
            <w:tcW w:w="3124" w:type="dxa"/>
            <w:vAlign w:val="center"/>
          </w:tcPr>
          <w:p w14:paraId="21931A2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00AD041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3EEDFD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只</w:t>
            </w:r>
          </w:p>
        </w:tc>
        <w:tc>
          <w:tcPr>
            <w:tcW w:w="1315" w:type="dxa"/>
            <w:vAlign w:val="center"/>
          </w:tcPr>
          <w:p w14:paraId="1ED4A27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400</w:t>
            </w:r>
          </w:p>
        </w:tc>
      </w:tr>
      <w:tr w14:paraId="57C51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C5A54F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16"/>
                <w:sz w:val="24"/>
                <w:szCs w:val="24"/>
                <w:lang w:val="en-US" w:eastAsia="zh-CN"/>
              </w:rPr>
              <w:t>25</w:t>
            </w:r>
          </w:p>
        </w:tc>
        <w:tc>
          <w:tcPr>
            <w:tcW w:w="2774" w:type="dxa"/>
            <w:vAlign w:val="center"/>
          </w:tcPr>
          <w:p w14:paraId="3C0AE18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内机主板</w:t>
            </w:r>
          </w:p>
        </w:tc>
        <w:tc>
          <w:tcPr>
            <w:tcW w:w="3124" w:type="dxa"/>
            <w:vAlign w:val="center"/>
          </w:tcPr>
          <w:p w14:paraId="4C49227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分体式空调</w:t>
            </w:r>
            <w:r>
              <w:rPr>
                <w:rFonts w:hint="eastAsia" w:ascii="仿宋" w:hAnsi="仿宋" w:eastAsia="仿宋" w:cs="仿宋"/>
                <w:spacing w:val="-59"/>
                <w:sz w:val="24"/>
                <w:szCs w:val="24"/>
                <w:highlight w:val="none"/>
              </w:rPr>
              <w:t xml:space="preserve"> </w:t>
            </w:r>
            <w:r>
              <w:rPr>
                <w:rFonts w:hint="eastAsia" w:ascii="仿宋" w:hAnsi="仿宋" w:eastAsia="仿宋" w:cs="仿宋"/>
                <w:spacing w:val="-4"/>
                <w:sz w:val="24"/>
                <w:szCs w:val="24"/>
                <w:highlight w:val="none"/>
              </w:rPr>
              <w:t>2</w:t>
            </w:r>
            <w:r>
              <w:rPr>
                <w:rFonts w:hint="eastAsia" w:ascii="仿宋" w:hAnsi="仿宋" w:eastAsia="仿宋" w:cs="仿宋"/>
                <w:spacing w:val="-44"/>
                <w:sz w:val="24"/>
                <w:szCs w:val="24"/>
                <w:highlight w:val="none"/>
              </w:rPr>
              <w:t xml:space="preserve"> </w:t>
            </w:r>
            <w:r>
              <w:rPr>
                <w:rFonts w:hint="eastAsia" w:ascii="仿宋" w:hAnsi="仿宋" w:eastAsia="仿宋" w:cs="仿宋"/>
                <w:spacing w:val="-4"/>
                <w:sz w:val="24"/>
                <w:szCs w:val="24"/>
                <w:highlight w:val="none"/>
              </w:rPr>
              <w:t>匹</w:t>
            </w:r>
          </w:p>
        </w:tc>
        <w:tc>
          <w:tcPr>
            <w:tcW w:w="695" w:type="dxa"/>
            <w:vAlign w:val="center"/>
          </w:tcPr>
          <w:p w14:paraId="425D4E6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05A07DF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009BBE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lang w:val="en-US" w:eastAsia="zh-CN"/>
              </w:rPr>
              <w:t>3</w:t>
            </w:r>
            <w:r>
              <w:rPr>
                <w:rFonts w:hint="eastAsia" w:ascii="仿宋" w:hAnsi="仿宋" w:eastAsia="仿宋" w:cs="仿宋"/>
                <w:spacing w:val="-5"/>
                <w:sz w:val="24"/>
                <w:szCs w:val="24"/>
                <w:highlight w:val="none"/>
              </w:rPr>
              <w:t>80</w:t>
            </w:r>
          </w:p>
        </w:tc>
      </w:tr>
      <w:tr w14:paraId="5A55D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1857E6E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26</w:t>
            </w:r>
          </w:p>
        </w:tc>
        <w:tc>
          <w:tcPr>
            <w:tcW w:w="2774" w:type="dxa"/>
            <w:vAlign w:val="center"/>
          </w:tcPr>
          <w:p w14:paraId="40575BA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外机主板</w:t>
            </w:r>
          </w:p>
        </w:tc>
        <w:tc>
          <w:tcPr>
            <w:tcW w:w="3124" w:type="dxa"/>
            <w:vAlign w:val="center"/>
          </w:tcPr>
          <w:p w14:paraId="1C21AE0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分体式空调</w:t>
            </w:r>
            <w:r>
              <w:rPr>
                <w:rFonts w:hint="eastAsia" w:ascii="仿宋" w:hAnsi="仿宋" w:eastAsia="仿宋" w:cs="仿宋"/>
                <w:spacing w:val="-59"/>
                <w:sz w:val="24"/>
                <w:szCs w:val="24"/>
                <w:highlight w:val="none"/>
              </w:rPr>
              <w:t xml:space="preserve"> </w:t>
            </w:r>
            <w:r>
              <w:rPr>
                <w:rFonts w:hint="eastAsia" w:ascii="仿宋" w:hAnsi="仿宋" w:eastAsia="仿宋" w:cs="仿宋"/>
                <w:spacing w:val="-4"/>
                <w:sz w:val="24"/>
                <w:szCs w:val="24"/>
                <w:highlight w:val="none"/>
              </w:rPr>
              <w:t>2</w:t>
            </w:r>
            <w:r>
              <w:rPr>
                <w:rFonts w:hint="eastAsia" w:ascii="仿宋" w:hAnsi="仿宋" w:eastAsia="仿宋" w:cs="仿宋"/>
                <w:spacing w:val="-44"/>
                <w:sz w:val="24"/>
                <w:szCs w:val="24"/>
                <w:highlight w:val="none"/>
              </w:rPr>
              <w:t xml:space="preserve"> </w:t>
            </w:r>
            <w:r>
              <w:rPr>
                <w:rFonts w:hint="eastAsia" w:ascii="仿宋" w:hAnsi="仿宋" w:eastAsia="仿宋" w:cs="仿宋"/>
                <w:spacing w:val="-4"/>
                <w:sz w:val="24"/>
                <w:szCs w:val="24"/>
                <w:highlight w:val="none"/>
              </w:rPr>
              <w:t>匹</w:t>
            </w:r>
          </w:p>
        </w:tc>
        <w:tc>
          <w:tcPr>
            <w:tcW w:w="695" w:type="dxa"/>
            <w:vAlign w:val="center"/>
          </w:tcPr>
          <w:p w14:paraId="43C9E89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205A469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33FF54B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680</w:t>
            </w:r>
          </w:p>
        </w:tc>
      </w:tr>
      <w:tr w14:paraId="25B4D6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1A2B1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pacing w:val="-7"/>
                <w:sz w:val="24"/>
                <w:szCs w:val="24"/>
              </w:rPr>
              <w:t>2</w:t>
            </w:r>
            <w:r>
              <w:rPr>
                <w:rFonts w:hint="eastAsia" w:ascii="仿宋" w:hAnsi="仿宋" w:eastAsia="仿宋" w:cs="仿宋"/>
                <w:spacing w:val="-7"/>
                <w:sz w:val="24"/>
                <w:szCs w:val="24"/>
                <w:lang w:val="en-US" w:eastAsia="zh-CN"/>
              </w:rPr>
              <w:t>7</w:t>
            </w:r>
          </w:p>
        </w:tc>
        <w:tc>
          <w:tcPr>
            <w:tcW w:w="2774" w:type="dxa"/>
            <w:vAlign w:val="center"/>
          </w:tcPr>
          <w:p w14:paraId="497CBC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1"/>
                <w:sz w:val="24"/>
                <w:szCs w:val="24"/>
              </w:rPr>
              <w:t>内机风叶</w:t>
            </w:r>
          </w:p>
        </w:tc>
        <w:tc>
          <w:tcPr>
            <w:tcW w:w="3124" w:type="dxa"/>
            <w:vAlign w:val="center"/>
          </w:tcPr>
          <w:p w14:paraId="5BDE13B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01A2419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65245A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只</w:t>
            </w:r>
          </w:p>
        </w:tc>
        <w:tc>
          <w:tcPr>
            <w:tcW w:w="1315" w:type="dxa"/>
            <w:vAlign w:val="center"/>
          </w:tcPr>
          <w:p w14:paraId="1B5B3F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230</w:t>
            </w:r>
          </w:p>
        </w:tc>
      </w:tr>
      <w:tr w14:paraId="38653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17FFB5F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pacing w:val="-7"/>
                <w:sz w:val="24"/>
                <w:szCs w:val="24"/>
              </w:rPr>
              <w:t>2</w:t>
            </w:r>
            <w:r>
              <w:rPr>
                <w:rFonts w:hint="eastAsia" w:ascii="仿宋" w:hAnsi="仿宋" w:eastAsia="仿宋" w:cs="仿宋"/>
                <w:spacing w:val="-7"/>
                <w:sz w:val="24"/>
                <w:szCs w:val="24"/>
                <w:lang w:val="en-US" w:eastAsia="zh-CN"/>
              </w:rPr>
              <w:t>8</w:t>
            </w:r>
          </w:p>
        </w:tc>
        <w:tc>
          <w:tcPr>
            <w:tcW w:w="2774" w:type="dxa"/>
            <w:vAlign w:val="center"/>
          </w:tcPr>
          <w:p w14:paraId="23767CD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R22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18D05E4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772DFD4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E29C0E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4ED4CDF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350</w:t>
            </w:r>
          </w:p>
        </w:tc>
      </w:tr>
      <w:tr w14:paraId="2EB07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21AB21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pacing w:val="-7"/>
                <w:sz w:val="24"/>
                <w:szCs w:val="24"/>
              </w:rPr>
              <w:t>2</w:t>
            </w:r>
            <w:r>
              <w:rPr>
                <w:rFonts w:hint="eastAsia" w:ascii="仿宋" w:hAnsi="仿宋" w:eastAsia="仿宋" w:cs="仿宋"/>
                <w:spacing w:val="-7"/>
                <w:sz w:val="24"/>
                <w:szCs w:val="24"/>
                <w:lang w:val="en-US" w:eastAsia="zh-CN"/>
              </w:rPr>
              <w:t>9</w:t>
            </w:r>
          </w:p>
        </w:tc>
        <w:tc>
          <w:tcPr>
            <w:tcW w:w="2774" w:type="dxa"/>
            <w:vAlign w:val="center"/>
          </w:tcPr>
          <w:p w14:paraId="55775DD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R32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3172DC6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57D141E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381A0C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15A8EA8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w:t>
            </w:r>
            <w:r>
              <w:rPr>
                <w:rFonts w:hint="eastAsia" w:ascii="仿宋" w:hAnsi="仿宋" w:eastAsia="仿宋" w:cs="仿宋"/>
                <w:spacing w:val="-5"/>
                <w:sz w:val="24"/>
                <w:szCs w:val="24"/>
                <w:lang w:val="en-US" w:eastAsia="zh-CN"/>
              </w:rPr>
              <w:t>7</w:t>
            </w:r>
            <w:r>
              <w:rPr>
                <w:rFonts w:hint="eastAsia" w:ascii="仿宋" w:hAnsi="仿宋" w:eastAsia="仿宋" w:cs="仿宋"/>
                <w:spacing w:val="-5"/>
                <w:sz w:val="24"/>
                <w:szCs w:val="24"/>
              </w:rPr>
              <w:t>0</w:t>
            </w:r>
          </w:p>
        </w:tc>
      </w:tr>
      <w:tr w14:paraId="68638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30F2032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30</w:t>
            </w:r>
          </w:p>
        </w:tc>
        <w:tc>
          <w:tcPr>
            <w:tcW w:w="2774" w:type="dxa"/>
            <w:vAlign w:val="center"/>
          </w:tcPr>
          <w:p w14:paraId="5E48E4E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R410</w:t>
            </w:r>
            <w:r>
              <w:rPr>
                <w:rFonts w:hint="eastAsia" w:ascii="仿宋" w:hAnsi="仿宋" w:eastAsia="仿宋" w:cs="仿宋"/>
                <w:spacing w:val="-56"/>
                <w:sz w:val="24"/>
                <w:szCs w:val="24"/>
              </w:rPr>
              <w:t xml:space="preserve"> </w:t>
            </w:r>
            <w:r>
              <w:rPr>
                <w:rFonts w:hint="eastAsia" w:ascii="仿宋" w:hAnsi="仿宋" w:eastAsia="仿宋" w:cs="仿宋"/>
                <w:spacing w:val="-4"/>
                <w:sz w:val="24"/>
                <w:szCs w:val="24"/>
              </w:rPr>
              <w:t>冷媒</w:t>
            </w:r>
          </w:p>
        </w:tc>
        <w:tc>
          <w:tcPr>
            <w:tcW w:w="3124" w:type="dxa"/>
            <w:vAlign w:val="center"/>
          </w:tcPr>
          <w:p w14:paraId="53CE880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65866B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45EAA60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62011FB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380</w:t>
            </w:r>
          </w:p>
        </w:tc>
      </w:tr>
      <w:tr w14:paraId="73C0B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8CB366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31</w:t>
            </w:r>
          </w:p>
        </w:tc>
        <w:tc>
          <w:tcPr>
            <w:tcW w:w="2774" w:type="dxa"/>
            <w:vAlign w:val="center"/>
          </w:tcPr>
          <w:p w14:paraId="5A8BB7D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拆移机</w:t>
            </w:r>
          </w:p>
        </w:tc>
        <w:tc>
          <w:tcPr>
            <w:tcW w:w="3124" w:type="dxa"/>
            <w:vAlign w:val="center"/>
          </w:tcPr>
          <w:p w14:paraId="514E192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076C8A2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1A84B5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6D4BDF7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300</w:t>
            </w:r>
          </w:p>
        </w:tc>
      </w:tr>
      <w:tr w14:paraId="2F79C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D151B5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32</w:t>
            </w:r>
          </w:p>
        </w:tc>
        <w:tc>
          <w:tcPr>
            <w:tcW w:w="2774" w:type="dxa"/>
            <w:vAlign w:val="center"/>
          </w:tcPr>
          <w:p w14:paraId="3559A79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highlight w:val="none"/>
              </w:rPr>
            </w:pPr>
            <w:r>
              <w:rPr>
                <w:rFonts w:hint="eastAsia" w:ascii="仿宋" w:hAnsi="仿宋" w:eastAsia="仿宋" w:cs="仿宋"/>
                <w:spacing w:val="-4"/>
                <w:sz w:val="24"/>
                <w:szCs w:val="24"/>
                <w:highlight w:val="none"/>
                <w:lang w:val="en-US" w:eastAsia="zh-CN"/>
              </w:rPr>
              <w:t>四通阀</w:t>
            </w:r>
          </w:p>
        </w:tc>
        <w:tc>
          <w:tcPr>
            <w:tcW w:w="3124" w:type="dxa"/>
            <w:vAlign w:val="center"/>
          </w:tcPr>
          <w:p w14:paraId="6DA38D0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38"/>
                <w:sz w:val="24"/>
                <w:szCs w:val="24"/>
                <w:highlight w:val="none"/>
              </w:rPr>
              <w:t xml:space="preserve"> </w:t>
            </w:r>
            <w:r>
              <w:rPr>
                <w:rFonts w:hint="eastAsia" w:ascii="仿宋" w:hAnsi="仿宋" w:eastAsia="仿宋" w:cs="仿宋"/>
                <w:spacing w:val="-5"/>
                <w:sz w:val="24"/>
                <w:szCs w:val="24"/>
                <w:highlight w:val="none"/>
                <w:lang w:val="en-US" w:eastAsia="zh-CN"/>
              </w:rPr>
              <w:t>2</w:t>
            </w:r>
            <w:r>
              <w:rPr>
                <w:rFonts w:hint="eastAsia" w:ascii="仿宋" w:hAnsi="仿宋" w:eastAsia="仿宋" w:cs="仿宋"/>
                <w:spacing w:val="-47"/>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1E7D046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32E1CDC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个</w:t>
            </w:r>
          </w:p>
        </w:tc>
        <w:tc>
          <w:tcPr>
            <w:tcW w:w="1315" w:type="dxa"/>
            <w:vAlign w:val="center"/>
          </w:tcPr>
          <w:p w14:paraId="75A1523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highlight w:val="none"/>
              </w:rPr>
            </w:pPr>
            <w:r>
              <w:rPr>
                <w:rFonts w:hint="eastAsia" w:ascii="仿宋" w:hAnsi="仿宋" w:eastAsia="仿宋" w:cs="仿宋"/>
                <w:spacing w:val="-5"/>
                <w:sz w:val="24"/>
                <w:szCs w:val="24"/>
                <w:highlight w:val="none"/>
                <w:lang w:val="en-US" w:eastAsia="zh-CN"/>
              </w:rPr>
              <w:t>290</w:t>
            </w:r>
          </w:p>
        </w:tc>
      </w:tr>
      <w:tr w14:paraId="74718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C32F99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33</w:t>
            </w:r>
          </w:p>
        </w:tc>
        <w:tc>
          <w:tcPr>
            <w:tcW w:w="2774" w:type="dxa"/>
            <w:vAlign w:val="center"/>
          </w:tcPr>
          <w:p w14:paraId="05A3EEF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lang w:val="en-US" w:eastAsia="zh-CN"/>
              </w:rPr>
              <w:t>截止阀</w:t>
            </w:r>
          </w:p>
        </w:tc>
        <w:tc>
          <w:tcPr>
            <w:tcW w:w="3124" w:type="dxa"/>
            <w:vAlign w:val="center"/>
          </w:tcPr>
          <w:p w14:paraId="014747D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70F219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7EC0912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个</w:t>
            </w:r>
          </w:p>
        </w:tc>
        <w:tc>
          <w:tcPr>
            <w:tcW w:w="1315" w:type="dxa"/>
            <w:vAlign w:val="center"/>
          </w:tcPr>
          <w:p w14:paraId="076927D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w:t>
            </w:r>
          </w:p>
        </w:tc>
      </w:tr>
      <w:tr w14:paraId="6B825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CC83CF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34</w:t>
            </w:r>
          </w:p>
        </w:tc>
        <w:tc>
          <w:tcPr>
            <w:tcW w:w="2774" w:type="dxa"/>
            <w:vAlign w:val="center"/>
          </w:tcPr>
          <w:p w14:paraId="5AD2695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lang w:val="en-US" w:eastAsia="zh-CN"/>
              </w:rPr>
              <w:t>内机水槽</w:t>
            </w:r>
          </w:p>
        </w:tc>
        <w:tc>
          <w:tcPr>
            <w:tcW w:w="3124" w:type="dxa"/>
            <w:vAlign w:val="center"/>
          </w:tcPr>
          <w:p w14:paraId="292CDCD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41DCF02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60B576D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43BF2DE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850</w:t>
            </w:r>
          </w:p>
        </w:tc>
      </w:tr>
      <w:tr w14:paraId="5BB80C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7442A8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35</w:t>
            </w:r>
          </w:p>
        </w:tc>
        <w:tc>
          <w:tcPr>
            <w:tcW w:w="2774" w:type="dxa"/>
            <w:vAlign w:val="center"/>
          </w:tcPr>
          <w:p w14:paraId="5C391F1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lang w:val="en-US" w:eastAsia="zh-CN"/>
              </w:rPr>
              <w:t>遥控器</w:t>
            </w:r>
          </w:p>
        </w:tc>
        <w:tc>
          <w:tcPr>
            <w:tcW w:w="3124" w:type="dxa"/>
            <w:vAlign w:val="center"/>
          </w:tcPr>
          <w:p w14:paraId="4329427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378D664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3070F4E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个</w:t>
            </w:r>
          </w:p>
        </w:tc>
        <w:tc>
          <w:tcPr>
            <w:tcW w:w="1315" w:type="dxa"/>
            <w:vAlign w:val="center"/>
          </w:tcPr>
          <w:p w14:paraId="3C11EFD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41A69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73679A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36</w:t>
            </w:r>
          </w:p>
        </w:tc>
        <w:tc>
          <w:tcPr>
            <w:tcW w:w="2774" w:type="dxa"/>
            <w:shd w:val="clear" w:color="auto" w:fill="auto"/>
            <w:vAlign w:val="center"/>
          </w:tcPr>
          <w:p w14:paraId="75F7C431">
            <w:pPr>
              <w:bidi w:val="0"/>
              <w:ind w:left="0" w:leftChars="0" w:right="0" w:rightChars="0" w:firstLine="0" w:firstLineChars="0"/>
              <w:jc w:val="center"/>
              <w:rPr>
                <w:rFonts w:hint="eastAsia" w:ascii="Times New Roman" w:hAnsi="Times New Roman" w:eastAsia="宋体" w:cs="Times New Roman"/>
                <w:kern w:val="2"/>
                <w:sz w:val="21"/>
                <w:lang w:val="en-US" w:eastAsia="zh-CN" w:bidi="ar-SA"/>
              </w:rPr>
            </w:pPr>
            <w:r>
              <w:rPr>
                <w:rFonts w:hint="eastAsia" w:ascii="仿宋" w:hAnsi="仿宋" w:eastAsia="仿宋" w:cs="仿宋"/>
                <w:spacing w:val="-4"/>
                <w:kern w:val="2"/>
                <w:sz w:val="24"/>
                <w:szCs w:val="24"/>
                <w:lang w:val="en-US" w:eastAsia="zh-CN" w:bidi="ar-SA"/>
              </w:rPr>
              <w:t>压缩机启动器</w:t>
            </w:r>
          </w:p>
        </w:tc>
        <w:tc>
          <w:tcPr>
            <w:tcW w:w="3124" w:type="dxa"/>
            <w:vAlign w:val="center"/>
          </w:tcPr>
          <w:p w14:paraId="136136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3C7D195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5C1C33A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个</w:t>
            </w:r>
          </w:p>
        </w:tc>
        <w:tc>
          <w:tcPr>
            <w:tcW w:w="1315" w:type="dxa"/>
            <w:vAlign w:val="center"/>
          </w:tcPr>
          <w:p w14:paraId="5B0418A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25481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80323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37</w:t>
            </w:r>
          </w:p>
        </w:tc>
        <w:tc>
          <w:tcPr>
            <w:tcW w:w="2774" w:type="dxa"/>
            <w:vAlign w:val="center"/>
          </w:tcPr>
          <w:p w14:paraId="17AE1AD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压缩机</w:t>
            </w:r>
          </w:p>
        </w:tc>
        <w:tc>
          <w:tcPr>
            <w:tcW w:w="3124" w:type="dxa"/>
            <w:vAlign w:val="center"/>
          </w:tcPr>
          <w:p w14:paraId="28F526B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1D7FFC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415720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31CA3EF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1500</w:t>
            </w:r>
          </w:p>
        </w:tc>
      </w:tr>
      <w:tr w14:paraId="0DE31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732EE70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38</w:t>
            </w:r>
          </w:p>
        </w:tc>
        <w:tc>
          <w:tcPr>
            <w:tcW w:w="2774" w:type="dxa"/>
            <w:vAlign w:val="center"/>
          </w:tcPr>
          <w:p w14:paraId="0C18EE4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蒸发器</w:t>
            </w:r>
          </w:p>
        </w:tc>
        <w:tc>
          <w:tcPr>
            <w:tcW w:w="3124" w:type="dxa"/>
            <w:vAlign w:val="center"/>
          </w:tcPr>
          <w:p w14:paraId="588EEAE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4523729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48124A5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22D670F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1450</w:t>
            </w:r>
          </w:p>
        </w:tc>
      </w:tr>
      <w:tr w14:paraId="2F3BB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F55872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39</w:t>
            </w:r>
          </w:p>
        </w:tc>
        <w:tc>
          <w:tcPr>
            <w:tcW w:w="2774" w:type="dxa"/>
            <w:vAlign w:val="center"/>
          </w:tcPr>
          <w:p w14:paraId="2797D6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冷凝器</w:t>
            </w:r>
          </w:p>
        </w:tc>
        <w:tc>
          <w:tcPr>
            <w:tcW w:w="3124" w:type="dxa"/>
            <w:vAlign w:val="center"/>
          </w:tcPr>
          <w:p w14:paraId="3E96CC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3B4BA50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D6BCE4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33A6340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1900</w:t>
            </w:r>
          </w:p>
        </w:tc>
      </w:tr>
      <w:tr w14:paraId="75AA8A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053B24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40</w:t>
            </w:r>
          </w:p>
        </w:tc>
        <w:tc>
          <w:tcPr>
            <w:tcW w:w="2774" w:type="dxa"/>
            <w:vAlign w:val="center"/>
          </w:tcPr>
          <w:p w14:paraId="6C39DAF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膨胀阀</w:t>
            </w:r>
          </w:p>
        </w:tc>
        <w:tc>
          <w:tcPr>
            <w:tcW w:w="3124" w:type="dxa"/>
            <w:vAlign w:val="center"/>
          </w:tcPr>
          <w:p w14:paraId="65E2AA7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0B8DCAE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CFD51C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只</w:t>
            </w:r>
          </w:p>
        </w:tc>
        <w:tc>
          <w:tcPr>
            <w:tcW w:w="1315" w:type="dxa"/>
            <w:vAlign w:val="center"/>
          </w:tcPr>
          <w:p w14:paraId="316A254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400</w:t>
            </w:r>
          </w:p>
        </w:tc>
      </w:tr>
      <w:tr w14:paraId="3F87E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7CAC02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41</w:t>
            </w:r>
          </w:p>
        </w:tc>
        <w:tc>
          <w:tcPr>
            <w:tcW w:w="2774" w:type="dxa"/>
            <w:vAlign w:val="center"/>
          </w:tcPr>
          <w:p w14:paraId="4FD8EC8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内机主板</w:t>
            </w:r>
          </w:p>
        </w:tc>
        <w:tc>
          <w:tcPr>
            <w:tcW w:w="3124" w:type="dxa"/>
            <w:vAlign w:val="center"/>
          </w:tcPr>
          <w:p w14:paraId="6C03CA4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52"/>
                <w:sz w:val="24"/>
                <w:szCs w:val="24"/>
                <w:highlight w:val="none"/>
              </w:rPr>
              <w:t xml:space="preserve"> </w:t>
            </w:r>
            <w:r>
              <w:rPr>
                <w:rFonts w:hint="eastAsia" w:ascii="仿宋" w:hAnsi="仿宋" w:eastAsia="仿宋" w:cs="仿宋"/>
                <w:spacing w:val="-5"/>
                <w:sz w:val="24"/>
                <w:szCs w:val="24"/>
                <w:highlight w:val="none"/>
              </w:rPr>
              <w:t>3</w:t>
            </w:r>
            <w:r>
              <w:rPr>
                <w:rFonts w:hint="eastAsia" w:ascii="仿宋" w:hAnsi="仿宋" w:eastAsia="仿宋" w:cs="仿宋"/>
                <w:spacing w:val="-44"/>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772291B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3382A21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73EDD00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380</w:t>
            </w:r>
          </w:p>
        </w:tc>
      </w:tr>
      <w:tr w14:paraId="502FD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F8295F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42</w:t>
            </w:r>
          </w:p>
        </w:tc>
        <w:tc>
          <w:tcPr>
            <w:tcW w:w="2774" w:type="dxa"/>
            <w:vAlign w:val="center"/>
          </w:tcPr>
          <w:p w14:paraId="3DC1E07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外机主板</w:t>
            </w:r>
          </w:p>
        </w:tc>
        <w:tc>
          <w:tcPr>
            <w:tcW w:w="3124" w:type="dxa"/>
            <w:vAlign w:val="center"/>
          </w:tcPr>
          <w:p w14:paraId="7982368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52"/>
                <w:sz w:val="24"/>
                <w:szCs w:val="24"/>
                <w:highlight w:val="none"/>
              </w:rPr>
              <w:t xml:space="preserve"> </w:t>
            </w:r>
            <w:r>
              <w:rPr>
                <w:rFonts w:hint="eastAsia" w:ascii="仿宋" w:hAnsi="仿宋" w:eastAsia="仿宋" w:cs="仿宋"/>
                <w:spacing w:val="-5"/>
                <w:sz w:val="24"/>
                <w:szCs w:val="24"/>
                <w:highlight w:val="none"/>
              </w:rPr>
              <w:t>3</w:t>
            </w:r>
            <w:r>
              <w:rPr>
                <w:rFonts w:hint="eastAsia" w:ascii="仿宋" w:hAnsi="仿宋" w:eastAsia="仿宋" w:cs="仿宋"/>
                <w:spacing w:val="-44"/>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6C099E6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2256A07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4D09D51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680</w:t>
            </w:r>
          </w:p>
        </w:tc>
      </w:tr>
      <w:tr w14:paraId="11C72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EDB3BF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43</w:t>
            </w:r>
          </w:p>
        </w:tc>
        <w:tc>
          <w:tcPr>
            <w:tcW w:w="2774" w:type="dxa"/>
            <w:vAlign w:val="center"/>
          </w:tcPr>
          <w:p w14:paraId="2A769B0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1"/>
                <w:sz w:val="24"/>
                <w:szCs w:val="24"/>
              </w:rPr>
              <w:t>内机风叶</w:t>
            </w:r>
          </w:p>
        </w:tc>
        <w:tc>
          <w:tcPr>
            <w:tcW w:w="3124" w:type="dxa"/>
            <w:vAlign w:val="center"/>
          </w:tcPr>
          <w:p w14:paraId="7B48D7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49F1D5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9C86CF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只</w:t>
            </w:r>
          </w:p>
        </w:tc>
        <w:tc>
          <w:tcPr>
            <w:tcW w:w="1315" w:type="dxa"/>
            <w:vAlign w:val="center"/>
          </w:tcPr>
          <w:p w14:paraId="6388C63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230</w:t>
            </w:r>
          </w:p>
        </w:tc>
      </w:tr>
      <w:tr w14:paraId="0AAA3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F5D5AF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44</w:t>
            </w:r>
          </w:p>
        </w:tc>
        <w:tc>
          <w:tcPr>
            <w:tcW w:w="2774" w:type="dxa"/>
            <w:vAlign w:val="center"/>
          </w:tcPr>
          <w:p w14:paraId="5778B7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11"/>
                <w:sz w:val="24"/>
                <w:szCs w:val="24"/>
                <w:highlight w:val="none"/>
              </w:rPr>
            </w:pPr>
            <w:r>
              <w:rPr>
                <w:rFonts w:hint="eastAsia" w:ascii="仿宋" w:hAnsi="仿宋" w:eastAsia="仿宋" w:cs="仿宋"/>
                <w:spacing w:val="-4"/>
                <w:sz w:val="24"/>
                <w:szCs w:val="24"/>
                <w:highlight w:val="none"/>
                <w:lang w:val="en-US" w:eastAsia="zh-CN"/>
              </w:rPr>
              <w:t>四通阀</w:t>
            </w:r>
          </w:p>
        </w:tc>
        <w:tc>
          <w:tcPr>
            <w:tcW w:w="3124" w:type="dxa"/>
            <w:vAlign w:val="center"/>
          </w:tcPr>
          <w:p w14:paraId="0CCED6B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52"/>
                <w:sz w:val="24"/>
                <w:szCs w:val="24"/>
                <w:highlight w:val="none"/>
              </w:rPr>
              <w:t xml:space="preserve"> </w:t>
            </w:r>
            <w:r>
              <w:rPr>
                <w:rFonts w:hint="eastAsia" w:ascii="仿宋" w:hAnsi="仿宋" w:eastAsia="仿宋" w:cs="仿宋"/>
                <w:spacing w:val="-5"/>
                <w:sz w:val="24"/>
                <w:szCs w:val="24"/>
                <w:highlight w:val="none"/>
              </w:rPr>
              <w:t>3</w:t>
            </w:r>
            <w:r>
              <w:rPr>
                <w:rFonts w:hint="eastAsia" w:ascii="仿宋" w:hAnsi="仿宋" w:eastAsia="仿宋" w:cs="仿宋"/>
                <w:spacing w:val="-44"/>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0237A58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65183F3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个</w:t>
            </w:r>
          </w:p>
        </w:tc>
        <w:tc>
          <w:tcPr>
            <w:tcW w:w="1315" w:type="dxa"/>
            <w:vAlign w:val="center"/>
          </w:tcPr>
          <w:p w14:paraId="2B04B43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290</w:t>
            </w:r>
          </w:p>
        </w:tc>
      </w:tr>
      <w:tr w14:paraId="25D14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A500F5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45</w:t>
            </w:r>
          </w:p>
        </w:tc>
        <w:tc>
          <w:tcPr>
            <w:tcW w:w="2774" w:type="dxa"/>
            <w:vAlign w:val="center"/>
          </w:tcPr>
          <w:p w14:paraId="436A64D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11"/>
                <w:sz w:val="24"/>
                <w:szCs w:val="24"/>
              </w:rPr>
            </w:pPr>
            <w:r>
              <w:rPr>
                <w:rFonts w:hint="eastAsia" w:ascii="仿宋" w:hAnsi="仿宋" w:eastAsia="仿宋" w:cs="仿宋"/>
                <w:spacing w:val="-4"/>
                <w:sz w:val="24"/>
                <w:szCs w:val="24"/>
                <w:lang w:val="en-US" w:eastAsia="zh-CN"/>
              </w:rPr>
              <w:t>截止阀</w:t>
            </w:r>
          </w:p>
        </w:tc>
        <w:tc>
          <w:tcPr>
            <w:tcW w:w="3124" w:type="dxa"/>
            <w:vAlign w:val="center"/>
          </w:tcPr>
          <w:p w14:paraId="0285C11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5D493B3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7CD9571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088C789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w:t>
            </w:r>
          </w:p>
        </w:tc>
      </w:tr>
      <w:tr w14:paraId="529F5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443AC2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46</w:t>
            </w:r>
          </w:p>
        </w:tc>
        <w:tc>
          <w:tcPr>
            <w:tcW w:w="2774" w:type="dxa"/>
            <w:vAlign w:val="center"/>
          </w:tcPr>
          <w:p w14:paraId="5FA89AA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11"/>
                <w:sz w:val="24"/>
                <w:szCs w:val="24"/>
              </w:rPr>
            </w:pPr>
            <w:r>
              <w:rPr>
                <w:rFonts w:hint="eastAsia" w:ascii="仿宋" w:hAnsi="仿宋" w:eastAsia="仿宋" w:cs="仿宋"/>
                <w:spacing w:val="-4"/>
                <w:sz w:val="24"/>
                <w:szCs w:val="24"/>
                <w:lang w:val="en-US" w:eastAsia="zh-CN"/>
              </w:rPr>
              <w:t>内机水槽</w:t>
            </w:r>
          </w:p>
        </w:tc>
        <w:tc>
          <w:tcPr>
            <w:tcW w:w="3124" w:type="dxa"/>
            <w:vAlign w:val="center"/>
          </w:tcPr>
          <w:p w14:paraId="42F7681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ECB8B4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274632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68E6B32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850</w:t>
            </w:r>
          </w:p>
        </w:tc>
      </w:tr>
      <w:tr w14:paraId="2A61E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8E886F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47</w:t>
            </w:r>
          </w:p>
        </w:tc>
        <w:tc>
          <w:tcPr>
            <w:tcW w:w="2774" w:type="dxa"/>
            <w:vAlign w:val="center"/>
          </w:tcPr>
          <w:p w14:paraId="32076B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11"/>
                <w:sz w:val="24"/>
                <w:szCs w:val="24"/>
              </w:rPr>
            </w:pPr>
            <w:r>
              <w:rPr>
                <w:rFonts w:hint="eastAsia" w:ascii="仿宋" w:hAnsi="仿宋" w:eastAsia="仿宋" w:cs="仿宋"/>
                <w:spacing w:val="-4"/>
                <w:sz w:val="24"/>
                <w:szCs w:val="24"/>
                <w:lang w:val="en-US" w:eastAsia="zh-CN"/>
              </w:rPr>
              <w:t>遥控器</w:t>
            </w:r>
          </w:p>
        </w:tc>
        <w:tc>
          <w:tcPr>
            <w:tcW w:w="3124" w:type="dxa"/>
            <w:vAlign w:val="center"/>
          </w:tcPr>
          <w:p w14:paraId="7148651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4374CD9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0B89813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4B7BA6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1D7FD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BB7909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48</w:t>
            </w:r>
          </w:p>
        </w:tc>
        <w:tc>
          <w:tcPr>
            <w:tcW w:w="2774" w:type="dxa"/>
            <w:vAlign w:val="center"/>
          </w:tcPr>
          <w:p w14:paraId="26FB87E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传感器</w:t>
            </w:r>
          </w:p>
        </w:tc>
        <w:tc>
          <w:tcPr>
            <w:tcW w:w="3124" w:type="dxa"/>
            <w:vAlign w:val="center"/>
          </w:tcPr>
          <w:p w14:paraId="06DE41A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5461C28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若干</w:t>
            </w:r>
          </w:p>
        </w:tc>
        <w:tc>
          <w:tcPr>
            <w:tcW w:w="525" w:type="dxa"/>
            <w:vAlign w:val="center"/>
          </w:tcPr>
          <w:p w14:paraId="1AD3A39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只</w:t>
            </w:r>
          </w:p>
        </w:tc>
        <w:tc>
          <w:tcPr>
            <w:tcW w:w="1315" w:type="dxa"/>
            <w:vAlign w:val="center"/>
          </w:tcPr>
          <w:p w14:paraId="2B6362B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30</w:t>
            </w:r>
          </w:p>
        </w:tc>
      </w:tr>
      <w:tr w14:paraId="7DA0F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239C43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49</w:t>
            </w:r>
          </w:p>
        </w:tc>
        <w:tc>
          <w:tcPr>
            <w:tcW w:w="2774" w:type="dxa"/>
            <w:vAlign w:val="center"/>
          </w:tcPr>
          <w:p w14:paraId="05144E2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11"/>
                <w:sz w:val="24"/>
                <w:szCs w:val="24"/>
              </w:rPr>
            </w:pPr>
            <w:r>
              <w:rPr>
                <w:rFonts w:hint="eastAsia" w:ascii="仿宋" w:hAnsi="仿宋" w:eastAsia="仿宋" w:cs="仿宋"/>
                <w:spacing w:val="-4"/>
                <w:sz w:val="24"/>
                <w:szCs w:val="24"/>
                <w:lang w:val="en-US" w:eastAsia="zh-CN"/>
              </w:rPr>
              <w:t>压缩机启动器</w:t>
            </w:r>
          </w:p>
        </w:tc>
        <w:tc>
          <w:tcPr>
            <w:tcW w:w="3124" w:type="dxa"/>
            <w:vAlign w:val="center"/>
          </w:tcPr>
          <w:p w14:paraId="52E2306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0E38E1C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7D2399D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4770606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20D9A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B2EF58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50</w:t>
            </w:r>
          </w:p>
        </w:tc>
        <w:tc>
          <w:tcPr>
            <w:tcW w:w="2774" w:type="dxa"/>
            <w:vAlign w:val="center"/>
          </w:tcPr>
          <w:p w14:paraId="203B0BE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R22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45F7D01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47D4056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31C888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550870D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350</w:t>
            </w:r>
          </w:p>
        </w:tc>
      </w:tr>
      <w:tr w14:paraId="39D14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346026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51</w:t>
            </w:r>
          </w:p>
        </w:tc>
        <w:tc>
          <w:tcPr>
            <w:tcW w:w="2774" w:type="dxa"/>
            <w:vAlign w:val="center"/>
          </w:tcPr>
          <w:p w14:paraId="4BEBA2B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R32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1752864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2111EC9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620C00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33D65F7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w:t>
            </w:r>
            <w:r>
              <w:rPr>
                <w:rFonts w:hint="eastAsia" w:ascii="仿宋" w:hAnsi="仿宋" w:eastAsia="仿宋" w:cs="仿宋"/>
                <w:spacing w:val="-5"/>
                <w:sz w:val="24"/>
                <w:szCs w:val="24"/>
                <w:lang w:val="en-US" w:eastAsia="zh-CN"/>
              </w:rPr>
              <w:t>7</w:t>
            </w:r>
            <w:r>
              <w:rPr>
                <w:rFonts w:hint="eastAsia" w:ascii="仿宋" w:hAnsi="仿宋" w:eastAsia="仿宋" w:cs="仿宋"/>
                <w:spacing w:val="-5"/>
                <w:sz w:val="24"/>
                <w:szCs w:val="24"/>
              </w:rPr>
              <w:t>0</w:t>
            </w:r>
          </w:p>
        </w:tc>
      </w:tr>
      <w:tr w14:paraId="1D1EF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FDBA25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52</w:t>
            </w:r>
          </w:p>
        </w:tc>
        <w:tc>
          <w:tcPr>
            <w:tcW w:w="2774" w:type="dxa"/>
            <w:vAlign w:val="center"/>
          </w:tcPr>
          <w:p w14:paraId="7EDFE5C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R410</w:t>
            </w:r>
            <w:r>
              <w:rPr>
                <w:rFonts w:hint="eastAsia" w:ascii="仿宋" w:hAnsi="仿宋" w:eastAsia="仿宋" w:cs="仿宋"/>
                <w:spacing w:val="-56"/>
                <w:sz w:val="24"/>
                <w:szCs w:val="24"/>
              </w:rPr>
              <w:t xml:space="preserve"> </w:t>
            </w:r>
            <w:r>
              <w:rPr>
                <w:rFonts w:hint="eastAsia" w:ascii="仿宋" w:hAnsi="仿宋" w:eastAsia="仿宋" w:cs="仿宋"/>
                <w:spacing w:val="-4"/>
                <w:sz w:val="24"/>
                <w:szCs w:val="24"/>
              </w:rPr>
              <w:t>冷媒</w:t>
            </w:r>
          </w:p>
        </w:tc>
        <w:tc>
          <w:tcPr>
            <w:tcW w:w="3124" w:type="dxa"/>
            <w:vAlign w:val="center"/>
          </w:tcPr>
          <w:p w14:paraId="488D4B2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43A3FC5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6C40B7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6E69AF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380</w:t>
            </w:r>
          </w:p>
        </w:tc>
      </w:tr>
      <w:tr w14:paraId="73D13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24921E9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53</w:t>
            </w:r>
          </w:p>
        </w:tc>
        <w:tc>
          <w:tcPr>
            <w:tcW w:w="2774" w:type="dxa"/>
            <w:vAlign w:val="center"/>
          </w:tcPr>
          <w:p w14:paraId="06E576A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拆移机</w:t>
            </w:r>
          </w:p>
        </w:tc>
        <w:tc>
          <w:tcPr>
            <w:tcW w:w="3124" w:type="dxa"/>
            <w:vAlign w:val="center"/>
          </w:tcPr>
          <w:p w14:paraId="76AD3A1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2A9F80C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A0C6A9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4C3C5B7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350</w:t>
            </w:r>
          </w:p>
        </w:tc>
      </w:tr>
      <w:tr w14:paraId="22759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58B3AB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54</w:t>
            </w:r>
          </w:p>
        </w:tc>
        <w:tc>
          <w:tcPr>
            <w:tcW w:w="2774" w:type="dxa"/>
            <w:vAlign w:val="center"/>
          </w:tcPr>
          <w:p w14:paraId="78B51BC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压缩机</w:t>
            </w:r>
          </w:p>
        </w:tc>
        <w:tc>
          <w:tcPr>
            <w:tcW w:w="3124" w:type="dxa"/>
            <w:vAlign w:val="center"/>
          </w:tcPr>
          <w:p w14:paraId="4249BCC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28C8E8D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48CD5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4EE49F5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2100</w:t>
            </w:r>
          </w:p>
        </w:tc>
      </w:tr>
      <w:tr w14:paraId="0885D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B7791E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55</w:t>
            </w:r>
          </w:p>
        </w:tc>
        <w:tc>
          <w:tcPr>
            <w:tcW w:w="2774" w:type="dxa"/>
            <w:vAlign w:val="center"/>
          </w:tcPr>
          <w:p w14:paraId="3F2B405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蒸发器</w:t>
            </w:r>
          </w:p>
        </w:tc>
        <w:tc>
          <w:tcPr>
            <w:tcW w:w="3124" w:type="dxa"/>
            <w:vAlign w:val="center"/>
          </w:tcPr>
          <w:p w14:paraId="3DE7777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431AAEF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730CA6B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3518C86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1590</w:t>
            </w:r>
          </w:p>
        </w:tc>
      </w:tr>
      <w:tr w14:paraId="7805D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3559D5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56</w:t>
            </w:r>
          </w:p>
        </w:tc>
        <w:tc>
          <w:tcPr>
            <w:tcW w:w="2774" w:type="dxa"/>
            <w:vAlign w:val="center"/>
          </w:tcPr>
          <w:p w14:paraId="5BDA10B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冷凝器</w:t>
            </w:r>
          </w:p>
        </w:tc>
        <w:tc>
          <w:tcPr>
            <w:tcW w:w="3124" w:type="dxa"/>
            <w:vAlign w:val="center"/>
          </w:tcPr>
          <w:p w14:paraId="48A5BDE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0CB3472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16A955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69A79BB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2600</w:t>
            </w:r>
          </w:p>
        </w:tc>
      </w:tr>
      <w:tr w14:paraId="37189C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739EE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57</w:t>
            </w:r>
          </w:p>
        </w:tc>
        <w:tc>
          <w:tcPr>
            <w:tcW w:w="2774" w:type="dxa"/>
            <w:vAlign w:val="center"/>
          </w:tcPr>
          <w:p w14:paraId="3242833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膨胀阀</w:t>
            </w:r>
          </w:p>
        </w:tc>
        <w:tc>
          <w:tcPr>
            <w:tcW w:w="3124" w:type="dxa"/>
            <w:vAlign w:val="center"/>
          </w:tcPr>
          <w:p w14:paraId="451F0F6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145C5CE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7AF694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只</w:t>
            </w:r>
          </w:p>
        </w:tc>
        <w:tc>
          <w:tcPr>
            <w:tcW w:w="1315" w:type="dxa"/>
            <w:vAlign w:val="center"/>
          </w:tcPr>
          <w:p w14:paraId="6225FE6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400</w:t>
            </w:r>
          </w:p>
        </w:tc>
      </w:tr>
      <w:tr w14:paraId="365711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6638DD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58</w:t>
            </w:r>
          </w:p>
        </w:tc>
        <w:tc>
          <w:tcPr>
            <w:tcW w:w="2774" w:type="dxa"/>
            <w:vAlign w:val="center"/>
          </w:tcPr>
          <w:p w14:paraId="0243675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内机主板</w:t>
            </w:r>
          </w:p>
        </w:tc>
        <w:tc>
          <w:tcPr>
            <w:tcW w:w="3124" w:type="dxa"/>
            <w:vAlign w:val="center"/>
          </w:tcPr>
          <w:p w14:paraId="2D9467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52"/>
                <w:sz w:val="24"/>
                <w:szCs w:val="24"/>
                <w:highlight w:val="none"/>
              </w:rPr>
              <w:t xml:space="preserve"> </w:t>
            </w:r>
            <w:r>
              <w:rPr>
                <w:rFonts w:hint="eastAsia" w:ascii="仿宋" w:hAnsi="仿宋" w:eastAsia="仿宋" w:cs="仿宋"/>
                <w:spacing w:val="-5"/>
                <w:sz w:val="24"/>
                <w:szCs w:val="24"/>
                <w:highlight w:val="none"/>
              </w:rPr>
              <w:t>5</w:t>
            </w:r>
            <w:r>
              <w:rPr>
                <w:rFonts w:hint="eastAsia" w:ascii="仿宋" w:hAnsi="仿宋" w:eastAsia="仿宋" w:cs="仿宋"/>
                <w:spacing w:val="-44"/>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5DF79D0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386F9F3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32A7922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480</w:t>
            </w:r>
          </w:p>
        </w:tc>
      </w:tr>
      <w:tr w14:paraId="7C6C6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3E3C02D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59</w:t>
            </w:r>
          </w:p>
        </w:tc>
        <w:tc>
          <w:tcPr>
            <w:tcW w:w="2774" w:type="dxa"/>
            <w:vAlign w:val="center"/>
          </w:tcPr>
          <w:p w14:paraId="306D4BA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外机主板</w:t>
            </w:r>
          </w:p>
        </w:tc>
        <w:tc>
          <w:tcPr>
            <w:tcW w:w="3124" w:type="dxa"/>
            <w:vAlign w:val="center"/>
          </w:tcPr>
          <w:p w14:paraId="1D93464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52"/>
                <w:sz w:val="24"/>
                <w:szCs w:val="24"/>
                <w:highlight w:val="none"/>
              </w:rPr>
              <w:t xml:space="preserve"> </w:t>
            </w:r>
            <w:r>
              <w:rPr>
                <w:rFonts w:hint="eastAsia" w:ascii="仿宋" w:hAnsi="仿宋" w:eastAsia="仿宋" w:cs="仿宋"/>
                <w:spacing w:val="-5"/>
                <w:sz w:val="24"/>
                <w:szCs w:val="24"/>
                <w:highlight w:val="none"/>
              </w:rPr>
              <w:t>5</w:t>
            </w:r>
            <w:r>
              <w:rPr>
                <w:rFonts w:hint="eastAsia" w:ascii="仿宋" w:hAnsi="仿宋" w:eastAsia="仿宋" w:cs="仿宋"/>
                <w:spacing w:val="-44"/>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7E6B543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若干</w:t>
            </w:r>
          </w:p>
        </w:tc>
        <w:tc>
          <w:tcPr>
            <w:tcW w:w="525" w:type="dxa"/>
            <w:vAlign w:val="center"/>
          </w:tcPr>
          <w:p w14:paraId="651AFDE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块</w:t>
            </w:r>
          </w:p>
        </w:tc>
        <w:tc>
          <w:tcPr>
            <w:tcW w:w="1315" w:type="dxa"/>
            <w:vAlign w:val="center"/>
          </w:tcPr>
          <w:p w14:paraId="1A98735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680</w:t>
            </w:r>
          </w:p>
        </w:tc>
      </w:tr>
      <w:tr w14:paraId="34D60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334BED6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c>
          <w:tcPr>
            <w:tcW w:w="2774" w:type="dxa"/>
            <w:vAlign w:val="center"/>
          </w:tcPr>
          <w:p w14:paraId="063DDD3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传感器</w:t>
            </w:r>
          </w:p>
        </w:tc>
        <w:tc>
          <w:tcPr>
            <w:tcW w:w="3124" w:type="dxa"/>
            <w:vAlign w:val="center"/>
          </w:tcPr>
          <w:p w14:paraId="2274BA3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54C68F3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若干</w:t>
            </w:r>
          </w:p>
        </w:tc>
        <w:tc>
          <w:tcPr>
            <w:tcW w:w="525" w:type="dxa"/>
            <w:vAlign w:val="center"/>
          </w:tcPr>
          <w:p w14:paraId="3D04BFB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只</w:t>
            </w:r>
          </w:p>
        </w:tc>
        <w:tc>
          <w:tcPr>
            <w:tcW w:w="1315" w:type="dxa"/>
            <w:vAlign w:val="center"/>
          </w:tcPr>
          <w:p w14:paraId="035E7C7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30</w:t>
            </w:r>
          </w:p>
        </w:tc>
      </w:tr>
      <w:tr w14:paraId="1032F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4C98CDB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61</w:t>
            </w:r>
          </w:p>
        </w:tc>
        <w:tc>
          <w:tcPr>
            <w:tcW w:w="2774" w:type="dxa"/>
            <w:vAlign w:val="center"/>
          </w:tcPr>
          <w:p w14:paraId="5F03A29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highlight w:val="none"/>
              </w:rPr>
            </w:pPr>
            <w:r>
              <w:rPr>
                <w:rFonts w:hint="eastAsia" w:ascii="仿宋" w:hAnsi="仿宋" w:eastAsia="仿宋" w:cs="仿宋"/>
                <w:spacing w:val="-4"/>
                <w:sz w:val="24"/>
                <w:szCs w:val="24"/>
                <w:highlight w:val="none"/>
                <w:lang w:val="en-US" w:eastAsia="zh-CN"/>
              </w:rPr>
              <w:t>四通阀</w:t>
            </w:r>
          </w:p>
        </w:tc>
        <w:tc>
          <w:tcPr>
            <w:tcW w:w="3124" w:type="dxa"/>
            <w:vAlign w:val="center"/>
          </w:tcPr>
          <w:p w14:paraId="40F1C96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highlight w:val="none"/>
              </w:rPr>
            </w:pPr>
            <w:r>
              <w:rPr>
                <w:rFonts w:hint="eastAsia" w:ascii="仿宋" w:hAnsi="仿宋" w:eastAsia="仿宋" w:cs="仿宋"/>
                <w:spacing w:val="-5"/>
                <w:sz w:val="24"/>
                <w:szCs w:val="24"/>
                <w:highlight w:val="none"/>
              </w:rPr>
              <w:t>分体式空调</w:t>
            </w:r>
            <w:r>
              <w:rPr>
                <w:rFonts w:hint="eastAsia" w:ascii="仿宋" w:hAnsi="仿宋" w:eastAsia="仿宋" w:cs="仿宋"/>
                <w:spacing w:val="-52"/>
                <w:sz w:val="24"/>
                <w:szCs w:val="24"/>
                <w:highlight w:val="none"/>
              </w:rPr>
              <w:t xml:space="preserve"> </w:t>
            </w:r>
            <w:r>
              <w:rPr>
                <w:rFonts w:hint="eastAsia" w:ascii="仿宋" w:hAnsi="仿宋" w:eastAsia="仿宋" w:cs="仿宋"/>
                <w:spacing w:val="-5"/>
                <w:sz w:val="24"/>
                <w:szCs w:val="24"/>
                <w:highlight w:val="none"/>
              </w:rPr>
              <w:t>5</w:t>
            </w:r>
            <w:r>
              <w:rPr>
                <w:rFonts w:hint="eastAsia" w:ascii="仿宋" w:hAnsi="仿宋" w:eastAsia="仿宋" w:cs="仿宋"/>
                <w:spacing w:val="-44"/>
                <w:sz w:val="24"/>
                <w:szCs w:val="24"/>
                <w:highlight w:val="none"/>
              </w:rPr>
              <w:t xml:space="preserve"> </w:t>
            </w:r>
            <w:r>
              <w:rPr>
                <w:rFonts w:hint="eastAsia" w:ascii="仿宋" w:hAnsi="仿宋" w:eastAsia="仿宋" w:cs="仿宋"/>
                <w:spacing w:val="-5"/>
                <w:sz w:val="24"/>
                <w:szCs w:val="24"/>
                <w:highlight w:val="none"/>
              </w:rPr>
              <w:t>匹</w:t>
            </w:r>
          </w:p>
        </w:tc>
        <w:tc>
          <w:tcPr>
            <w:tcW w:w="695" w:type="dxa"/>
            <w:vAlign w:val="center"/>
          </w:tcPr>
          <w:p w14:paraId="68A877F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lang w:val="en-US" w:eastAsia="zh-CN"/>
              </w:rPr>
              <w:t>若干</w:t>
            </w:r>
          </w:p>
        </w:tc>
        <w:tc>
          <w:tcPr>
            <w:tcW w:w="525" w:type="dxa"/>
            <w:vAlign w:val="center"/>
          </w:tcPr>
          <w:p w14:paraId="70A7470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个</w:t>
            </w:r>
          </w:p>
        </w:tc>
        <w:tc>
          <w:tcPr>
            <w:tcW w:w="1315" w:type="dxa"/>
            <w:vAlign w:val="center"/>
          </w:tcPr>
          <w:p w14:paraId="7727454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highlight w:val="none"/>
                <w:lang w:val="en-US" w:eastAsia="zh-CN"/>
              </w:rPr>
            </w:pPr>
            <w:r>
              <w:rPr>
                <w:rFonts w:hint="eastAsia" w:ascii="仿宋" w:hAnsi="仿宋" w:eastAsia="仿宋" w:cs="仿宋"/>
                <w:spacing w:val="-4"/>
                <w:sz w:val="24"/>
                <w:szCs w:val="24"/>
                <w:highlight w:val="none"/>
                <w:lang w:val="en-US" w:eastAsia="zh-CN"/>
              </w:rPr>
              <w:t>300</w:t>
            </w:r>
          </w:p>
        </w:tc>
      </w:tr>
      <w:tr w14:paraId="001BB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58A478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62</w:t>
            </w:r>
          </w:p>
        </w:tc>
        <w:tc>
          <w:tcPr>
            <w:tcW w:w="2774" w:type="dxa"/>
            <w:vAlign w:val="center"/>
          </w:tcPr>
          <w:p w14:paraId="56549E3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截止阀</w:t>
            </w:r>
          </w:p>
        </w:tc>
        <w:tc>
          <w:tcPr>
            <w:tcW w:w="3124" w:type="dxa"/>
            <w:vAlign w:val="center"/>
          </w:tcPr>
          <w:p w14:paraId="480633C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0602E88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若干</w:t>
            </w:r>
          </w:p>
        </w:tc>
        <w:tc>
          <w:tcPr>
            <w:tcW w:w="525" w:type="dxa"/>
            <w:vAlign w:val="center"/>
          </w:tcPr>
          <w:p w14:paraId="7BF7029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0CB4B8B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95</w:t>
            </w:r>
          </w:p>
        </w:tc>
      </w:tr>
      <w:tr w14:paraId="26F0D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24B7986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63</w:t>
            </w:r>
          </w:p>
        </w:tc>
        <w:tc>
          <w:tcPr>
            <w:tcW w:w="2774" w:type="dxa"/>
            <w:vAlign w:val="center"/>
          </w:tcPr>
          <w:p w14:paraId="706DA47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内机水槽</w:t>
            </w:r>
          </w:p>
        </w:tc>
        <w:tc>
          <w:tcPr>
            <w:tcW w:w="3124" w:type="dxa"/>
            <w:vAlign w:val="center"/>
          </w:tcPr>
          <w:p w14:paraId="447D612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37747B8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若干</w:t>
            </w:r>
          </w:p>
        </w:tc>
        <w:tc>
          <w:tcPr>
            <w:tcW w:w="525" w:type="dxa"/>
            <w:vAlign w:val="center"/>
          </w:tcPr>
          <w:p w14:paraId="020D71A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213324F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850</w:t>
            </w:r>
          </w:p>
        </w:tc>
      </w:tr>
      <w:tr w14:paraId="64DFC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46799EE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64</w:t>
            </w:r>
          </w:p>
        </w:tc>
        <w:tc>
          <w:tcPr>
            <w:tcW w:w="2774" w:type="dxa"/>
            <w:vAlign w:val="center"/>
          </w:tcPr>
          <w:p w14:paraId="73416D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遥控器</w:t>
            </w:r>
          </w:p>
        </w:tc>
        <w:tc>
          <w:tcPr>
            <w:tcW w:w="3124" w:type="dxa"/>
            <w:vAlign w:val="center"/>
          </w:tcPr>
          <w:p w14:paraId="4A6FD9F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F38DAF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若干</w:t>
            </w:r>
          </w:p>
        </w:tc>
        <w:tc>
          <w:tcPr>
            <w:tcW w:w="525" w:type="dxa"/>
            <w:vAlign w:val="center"/>
          </w:tcPr>
          <w:p w14:paraId="7CB0839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3930842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60</w:t>
            </w:r>
          </w:p>
        </w:tc>
      </w:tr>
      <w:tr w14:paraId="2B0C6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1D00632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65</w:t>
            </w:r>
          </w:p>
        </w:tc>
        <w:tc>
          <w:tcPr>
            <w:tcW w:w="2774" w:type="dxa"/>
            <w:vAlign w:val="center"/>
          </w:tcPr>
          <w:p w14:paraId="0E00455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交流接触器</w:t>
            </w:r>
          </w:p>
        </w:tc>
        <w:tc>
          <w:tcPr>
            <w:tcW w:w="3124" w:type="dxa"/>
            <w:vAlign w:val="center"/>
          </w:tcPr>
          <w:p w14:paraId="27913F1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64086B4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若干</w:t>
            </w:r>
          </w:p>
        </w:tc>
        <w:tc>
          <w:tcPr>
            <w:tcW w:w="525" w:type="dxa"/>
            <w:vAlign w:val="center"/>
          </w:tcPr>
          <w:p w14:paraId="7B202D2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1417863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80</w:t>
            </w:r>
          </w:p>
        </w:tc>
      </w:tr>
      <w:tr w14:paraId="47868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87FCF5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66</w:t>
            </w:r>
          </w:p>
        </w:tc>
        <w:tc>
          <w:tcPr>
            <w:tcW w:w="2774" w:type="dxa"/>
            <w:vAlign w:val="center"/>
          </w:tcPr>
          <w:p w14:paraId="6A362B2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R22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706145A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B4539F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15C9A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30888A8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350</w:t>
            </w:r>
          </w:p>
        </w:tc>
      </w:tr>
      <w:tr w14:paraId="44AA9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AE991B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67</w:t>
            </w:r>
          </w:p>
        </w:tc>
        <w:tc>
          <w:tcPr>
            <w:tcW w:w="2774" w:type="dxa"/>
            <w:vAlign w:val="center"/>
          </w:tcPr>
          <w:p w14:paraId="2BF2534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R32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4861380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50EEBB8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05BB63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4A297AA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w:t>
            </w:r>
            <w:r>
              <w:rPr>
                <w:rFonts w:hint="eastAsia" w:ascii="仿宋" w:hAnsi="仿宋" w:eastAsia="仿宋" w:cs="仿宋"/>
                <w:spacing w:val="-5"/>
                <w:sz w:val="24"/>
                <w:szCs w:val="24"/>
                <w:lang w:val="en-US" w:eastAsia="zh-CN"/>
              </w:rPr>
              <w:t>7</w:t>
            </w:r>
            <w:r>
              <w:rPr>
                <w:rFonts w:hint="eastAsia" w:ascii="仿宋" w:hAnsi="仿宋" w:eastAsia="仿宋" w:cs="仿宋"/>
                <w:spacing w:val="-5"/>
                <w:sz w:val="24"/>
                <w:szCs w:val="24"/>
              </w:rPr>
              <w:t>0</w:t>
            </w:r>
          </w:p>
        </w:tc>
      </w:tr>
      <w:tr w14:paraId="62D5C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686E3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68</w:t>
            </w:r>
          </w:p>
        </w:tc>
        <w:tc>
          <w:tcPr>
            <w:tcW w:w="2774" w:type="dxa"/>
            <w:vAlign w:val="center"/>
          </w:tcPr>
          <w:p w14:paraId="61776BF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R410</w:t>
            </w:r>
            <w:r>
              <w:rPr>
                <w:rFonts w:hint="eastAsia" w:ascii="仿宋" w:hAnsi="仿宋" w:eastAsia="仿宋" w:cs="仿宋"/>
                <w:spacing w:val="-56"/>
                <w:sz w:val="24"/>
                <w:szCs w:val="24"/>
              </w:rPr>
              <w:t xml:space="preserve"> </w:t>
            </w:r>
            <w:r>
              <w:rPr>
                <w:rFonts w:hint="eastAsia" w:ascii="仿宋" w:hAnsi="仿宋" w:eastAsia="仿宋" w:cs="仿宋"/>
                <w:spacing w:val="-4"/>
                <w:sz w:val="24"/>
                <w:szCs w:val="24"/>
              </w:rPr>
              <w:t>冷媒</w:t>
            </w:r>
          </w:p>
        </w:tc>
        <w:tc>
          <w:tcPr>
            <w:tcW w:w="3124" w:type="dxa"/>
            <w:vAlign w:val="center"/>
          </w:tcPr>
          <w:p w14:paraId="535BCE0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15B35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428467B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6620FDB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380</w:t>
            </w:r>
          </w:p>
        </w:tc>
      </w:tr>
      <w:tr w14:paraId="5AA85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715C47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69</w:t>
            </w:r>
          </w:p>
        </w:tc>
        <w:tc>
          <w:tcPr>
            <w:tcW w:w="2774" w:type="dxa"/>
            <w:vAlign w:val="center"/>
          </w:tcPr>
          <w:p w14:paraId="5ACA2D0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拆移机</w:t>
            </w:r>
          </w:p>
        </w:tc>
        <w:tc>
          <w:tcPr>
            <w:tcW w:w="3124" w:type="dxa"/>
            <w:vAlign w:val="center"/>
          </w:tcPr>
          <w:p w14:paraId="4304E11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1F54DB2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7EBE02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473921D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550</w:t>
            </w:r>
          </w:p>
        </w:tc>
      </w:tr>
      <w:tr w14:paraId="44CAE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64" w:type="dxa"/>
            <w:gridSpan w:val="6"/>
            <w:vAlign w:val="center"/>
          </w:tcPr>
          <w:p w14:paraId="64673B4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
                <w:sz w:val="24"/>
                <w:szCs w:val="24"/>
              </w:rPr>
              <w:t>VRV</w:t>
            </w:r>
            <w:r>
              <w:rPr>
                <w:rFonts w:hint="eastAsia" w:ascii="仿宋" w:hAnsi="仿宋" w:eastAsia="仿宋" w:cs="仿宋"/>
                <w:spacing w:val="-52"/>
                <w:sz w:val="24"/>
                <w:szCs w:val="24"/>
              </w:rPr>
              <w:t xml:space="preserve"> </w:t>
            </w:r>
            <w:r>
              <w:rPr>
                <w:rFonts w:hint="eastAsia" w:ascii="仿宋" w:hAnsi="仿宋" w:eastAsia="仿宋" w:cs="仿宋"/>
                <w:spacing w:val="-1"/>
                <w:sz w:val="24"/>
                <w:szCs w:val="24"/>
              </w:rPr>
              <w:t>空调维修配件清单报价表</w:t>
            </w:r>
          </w:p>
        </w:tc>
      </w:tr>
      <w:tr w14:paraId="57E2F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C53840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序号</w:t>
            </w:r>
          </w:p>
        </w:tc>
        <w:tc>
          <w:tcPr>
            <w:tcW w:w="2774" w:type="dxa"/>
            <w:vAlign w:val="center"/>
          </w:tcPr>
          <w:p w14:paraId="39B65B3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货物名称</w:t>
            </w:r>
          </w:p>
        </w:tc>
        <w:tc>
          <w:tcPr>
            <w:tcW w:w="3124" w:type="dxa"/>
            <w:vAlign w:val="center"/>
          </w:tcPr>
          <w:p w14:paraId="3FF5836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型号、规格</w:t>
            </w:r>
          </w:p>
        </w:tc>
        <w:tc>
          <w:tcPr>
            <w:tcW w:w="695" w:type="dxa"/>
            <w:vAlign w:val="center"/>
          </w:tcPr>
          <w:p w14:paraId="0612D4E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数量</w:t>
            </w:r>
          </w:p>
        </w:tc>
        <w:tc>
          <w:tcPr>
            <w:tcW w:w="525" w:type="dxa"/>
            <w:vAlign w:val="center"/>
          </w:tcPr>
          <w:p w14:paraId="7237C28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单位</w:t>
            </w:r>
          </w:p>
        </w:tc>
        <w:tc>
          <w:tcPr>
            <w:tcW w:w="1315" w:type="dxa"/>
            <w:vAlign w:val="center"/>
          </w:tcPr>
          <w:p w14:paraId="7EDA77D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7"/>
                <w:sz w:val="24"/>
                <w:szCs w:val="24"/>
                <w:lang w:val="en-US" w:eastAsia="zh-CN"/>
              </w:rPr>
              <w:t>限价</w:t>
            </w:r>
            <w:r>
              <w:rPr>
                <w:rFonts w:hint="eastAsia" w:ascii="仿宋" w:hAnsi="仿宋" w:eastAsia="仿宋" w:cs="仿宋"/>
                <w:spacing w:val="-17"/>
                <w:sz w:val="24"/>
                <w:szCs w:val="24"/>
              </w:rPr>
              <w:t>（元）</w:t>
            </w:r>
          </w:p>
        </w:tc>
      </w:tr>
      <w:tr w14:paraId="7EA4D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CD4291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w:t>
            </w:r>
          </w:p>
        </w:tc>
        <w:tc>
          <w:tcPr>
            <w:tcW w:w="2774" w:type="dxa"/>
            <w:vAlign w:val="center"/>
          </w:tcPr>
          <w:p w14:paraId="5CECE9F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2"/>
                <w:sz w:val="24"/>
                <w:szCs w:val="24"/>
              </w:rPr>
              <w:t>风管内机电脑板</w:t>
            </w:r>
          </w:p>
        </w:tc>
        <w:tc>
          <w:tcPr>
            <w:tcW w:w="3124" w:type="dxa"/>
            <w:vAlign w:val="center"/>
          </w:tcPr>
          <w:p w14:paraId="7CD338A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2"/>
                <w:sz w:val="24"/>
                <w:szCs w:val="24"/>
              </w:rPr>
              <w:t>风管式室内机配件</w:t>
            </w:r>
          </w:p>
        </w:tc>
        <w:tc>
          <w:tcPr>
            <w:tcW w:w="695" w:type="dxa"/>
            <w:vAlign w:val="center"/>
          </w:tcPr>
          <w:p w14:paraId="5AA9E0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F526D2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块</w:t>
            </w:r>
          </w:p>
        </w:tc>
        <w:tc>
          <w:tcPr>
            <w:tcW w:w="1315" w:type="dxa"/>
            <w:vAlign w:val="center"/>
          </w:tcPr>
          <w:p w14:paraId="5E07EE5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985</w:t>
            </w:r>
          </w:p>
        </w:tc>
      </w:tr>
      <w:tr w14:paraId="7C3D2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55932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2</w:t>
            </w:r>
          </w:p>
        </w:tc>
        <w:tc>
          <w:tcPr>
            <w:tcW w:w="2774" w:type="dxa"/>
            <w:vAlign w:val="center"/>
          </w:tcPr>
          <w:p w14:paraId="1E1A57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风管内机蒸发器</w:t>
            </w:r>
          </w:p>
        </w:tc>
        <w:tc>
          <w:tcPr>
            <w:tcW w:w="3124" w:type="dxa"/>
            <w:vAlign w:val="center"/>
          </w:tcPr>
          <w:p w14:paraId="5D1FD7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风管式室内机配件</w:t>
            </w:r>
          </w:p>
        </w:tc>
        <w:tc>
          <w:tcPr>
            <w:tcW w:w="695" w:type="dxa"/>
            <w:vAlign w:val="center"/>
          </w:tcPr>
          <w:p w14:paraId="69B68C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456F03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15DC23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2850</w:t>
            </w:r>
          </w:p>
        </w:tc>
      </w:tr>
      <w:tr w14:paraId="3403C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4662C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3</w:t>
            </w:r>
          </w:p>
        </w:tc>
        <w:tc>
          <w:tcPr>
            <w:tcW w:w="2774" w:type="dxa"/>
            <w:vAlign w:val="center"/>
          </w:tcPr>
          <w:p w14:paraId="66028B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风管内机电子膨胀阀</w:t>
            </w:r>
          </w:p>
        </w:tc>
        <w:tc>
          <w:tcPr>
            <w:tcW w:w="3124" w:type="dxa"/>
            <w:vAlign w:val="center"/>
          </w:tcPr>
          <w:p w14:paraId="6EAE6B1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风管式室内机配件</w:t>
            </w:r>
          </w:p>
        </w:tc>
        <w:tc>
          <w:tcPr>
            <w:tcW w:w="695" w:type="dxa"/>
            <w:vAlign w:val="center"/>
          </w:tcPr>
          <w:p w14:paraId="23C24A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52899B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5A399A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1150</w:t>
            </w:r>
          </w:p>
        </w:tc>
      </w:tr>
      <w:tr w14:paraId="59B8B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206EC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4</w:t>
            </w:r>
          </w:p>
        </w:tc>
        <w:tc>
          <w:tcPr>
            <w:tcW w:w="2774" w:type="dxa"/>
            <w:vAlign w:val="center"/>
          </w:tcPr>
          <w:p w14:paraId="5BBC70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风管内机单轴电机</w:t>
            </w:r>
          </w:p>
        </w:tc>
        <w:tc>
          <w:tcPr>
            <w:tcW w:w="3124" w:type="dxa"/>
            <w:vAlign w:val="center"/>
          </w:tcPr>
          <w:p w14:paraId="496C16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风管式室内机配件</w:t>
            </w:r>
          </w:p>
        </w:tc>
        <w:tc>
          <w:tcPr>
            <w:tcW w:w="695" w:type="dxa"/>
            <w:vAlign w:val="center"/>
          </w:tcPr>
          <w:p w14:paraId="24C2A4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1E2BB4B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437EBF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1430</w:t>
            </w:r>
          </w:p>
        </w:tc>
      </w:tr>
      <w:tr w14:paraId="0E4AA1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24B77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5</w:t>
            </w:r>
          </w:p>
        </w:tc>
        <w:tc>
          <w:tcPr>
            <w:tcW w:w="2774" w:type="dxa"/>
            <w:vAlign w:val="center"/>
          </w:tcPr>
          <w:p w14:paraId="25F9CD2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风管内机双轴电机</w:t>
            </w:r>
          </w:p>
        </w:tc>
        <w:tc>
          <w:tcPr>
            <w:tcW w:w="3124" w:type="dxa"/>
            <w:vAlign w:val="center"/>
          </w:tcPr>
          <w:p w14:paraId="06AFA4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风管式室内机配件</w:t>
            </w:r>
          </w:p>
        </w:tc>
        <w:tc>
          <w:tcPr>
            <w:tcW w:w="695" w:type="dxa"/>
            <w:vAlign w:val="center"/>
          </w:tcPr>
          <w:p w14:paraId="3DDAE0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29B5CB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461EE10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1800</w:t>
            </w:r>
          </w:p>
        </w:tc>
      </w:tr>
      <w:tr w14:paraId="30851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BF4EA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6</w:t>
            </w:r>
          </w:p>
        </w:tc>
        <w:tc>
          <w:tcPr>
            <w:tcW w:w="2774" w:type="dxa"/>
            <w:vAlign w:val="center"/>
          </w:tcPr>
          <w:p w14:paraId="3E54CD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原装线控器</w:t>
            </w:r>
          </w:p>
        </w:tc>
        <w:tc>
          <w:tcPr>
            <w:tcW w:w="3124" w:type="dxa"/>
            <w:vAlign w:val="center"/>
          </w:tcPr>
          <w:p w14:paraId="25863B7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风管式室内机配件</w:t>
            </w:r>
          </w:p>
        </w:tc>
        <w:tc>
          <w:tcPr>
            <w:tcW w:w="695" w:type="dxa"/>
            <w:vAlign w:val="center"/>
          </w:tcPr>
          <w:p w14:paraId="0FFE2B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5F21C6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26491F0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700</w:t>
            </w:r>
          </w:p>
        </w:tc>
      </w:tr>
      <w:tr w14:paraId="08397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F7EA04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7</w:t>
            </w:r>
          </w:p>
        </w:tc>
        <w:tc>
          <w:tcPr>
            <w:tcW w:w="2774" w:type="dxa"/>
            <w:vAlign w:val="center"/>
          </w:tcPr>
          <w:p w14:paraId="6FD994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吸顶内机电子膨胀阀</w:t>
            </w:r>
          </w:p>
        </w:tc>
        <w:tc>
          <w:tcPr>
            <w:tcW w:w="3124" w:type="dxa"/>
            <w:vAlign w:val="center"/>
          </w:tcPr>
          <w:p w14:paraId="06DD94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吸顶式室内机配件</w:t>
            </w:r>
          </w:p>
        </w:tc>
        <w:tc>
          <w:tcPr>
            <w:tcW w:w="695" w:type="dxa"/>
            <w:vAlign w:val="center"/>
          </w:tcPr>
          <w:p w14:paraId="10F5578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75163D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75334E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1150</w:t>
            </w:r>
          </w:p>
        </w:tc>
      </w:tr>
      <w:tr w14:paraId="69555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548271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8</w:t>
            </w:r>
          </w:p>
        </w:tc>
        <w:tc>
          <w:tcPr>
            <w:tcW w:w="2774" w:type="dxa"/>
            <w:vAlign w:val="center"/>
          </w:tcPr>
          <w:p w14:paraId="7921FB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吸顶内机涡流风叶</w:t>
            </w:r>
          </w:p>
        </w:tc>
        <w:tc>
          <w:tcPr>
            <w:tcW w:w="3124" w:type="dxa"/>
            <w:vAlign w:val="center"/>
          </w:tcPr>
          <w:p w14:paraId="54A3C6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吸顶式室内机配件</w:t>
            </w:r>
          </w:p>
        </w:tc>
        <w:tc>
          <w:tcPr>
            <w:tcW w:w="695" w:type="dxa"/>
            <w:vAlign w:val="center"/>
          </w:tcPr>
          <w:p w14:paraId="1558C0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5B920A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3630BD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900</w:t>
            </w:r>
          </w:p>
        </w:tc>
      </w:tr>
      <w:tr w14:paraId="47BF3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C51C4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9</w:t>
            </w:r>
          </w:p>
        </w:tc>
        <w:tc>
          <w:tcPr>
            <w:tcW w:w="2774" w:type="dxa"/>
            <w:vAlign w:val="center"/>
          </w:tcPr>
          <w:p w14:paraId="5D6D29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吸顶内机积水盘组件</w:t>
            </w:r>
          </w:p>
        </w:tc>
        <w:tc>
          <w:tcPr>
            <w:tcW w:w="3124" w:type="dxa"/>
            <w:vAlign w:val="center"/>
          </w:tcPr>
          <w:p w14:paraId="07602D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吸顶式室内机配件</w:t>
            </w:r>
          </w:p>
        </w:tc>
        <w:tc>
          <w:tcPr>
            <w:tcW w:w="695" w:type="dxa"/>
            <w:vAlign w:val="center"/>
          </w:tcPr>
          <w:p w14:paraId="742F10C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483FFB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2DE92C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1200</w:t>
            </w:r>
          </w:p>
        </w:tc>
      </w:tr>
      <w:tr w14:paraId="17C45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66195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10</w:t>
            </w:r>
          </w:p>
        </w:tc>
        <w:tc>
          <w:tcPr>
            <w:tcW w:w="2774" w:type="dxa"/>
            <w:vAlign w:val="center"/>
          </w:tcPr>
          <w:p w14:paraId="591FA1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吸顶内机电脑</w:t>
            </w:r>
            <w:r>
              <w:rPr>
                <w:rFonts w:hint="eastAsia" w:ascii="仿宋" w:hAnsi="仿宋" w:eastAsia="仿宋" w:cs="仿宋"/>
                <w:sz w:val="24"/>
                <w:szCs w:val="24"/>
                <w:lang w:val="en-US" w:eastAsia="zh-CN"/>
              </w:rPr>
              <w:t>板</w:t>
            </w:r>
          </w:p>
        </w:tc>
        <w:tc>
          <w:tcPr>
            <w:tcW w:w="3124" w:type="dxa"/>
            <w:vAlign w:val="center"/>
          </w:tcPr>
          <w:p w14:paraId="54D607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吸顶式室内机配件</w:t>
            </w:r>
          </w:p>
        </w:tc>
        <w:tc>
          <w:tcPr>
            <w:tcW w:w="695" w:type="dxa"/>
            <w:vAlign w:val="center"/>
          </w:tcPr>
          <w:p w14:paraId="0379B5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212BDF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块</w:t>
            </w:r>
          </w:p>
        </w:tc>
        <w:tc>
          <w:tcPr>
            <w:tcW w:w="1315" w:type="dxa"/>
            <w:vAlign w:val="center"/>
          </w:tcPr>
          <w:p w14:paraId="7B5206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1900</w:t>
            </w:r>
          </w:p>
        </w:tc>
      </w:tr>
      <w:tr w14:paraId="354F7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303E1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11</w:t>
            </w:r>
          </w:p>
        </w:tc>
        <w:tc>
          <w:tcPr>
            <w:tcW w:w="2774" w:type="dxa"/>
            <w:vAlign w:val="center"/>
          </w:tcPr>
          <w:p w14:paraId="13E335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吸顶内机电源基板</w:t>
            </w:r>
          </w:p>
        </w:tc>
        <w:tc>
          <w:tcPr>
            <w:tcW w:w="3124" w:type="dxa"/>
            <w:vAlign w:val="center"/>
          </w:tcPr>
          <w:p w14:paraId="34649C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1B48C32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77A97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37CE76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450</w:t>
            </w:r>
          </w:p>
        </w:tc>
      </w:tr>
      <w:tr w14:paraId="55298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6C6B1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12</w:t>
            </w:r>
          </w:p>
        </w:tc>
        <w:tc>
          <w:tcPr>
            <w:tcW w:w="2774" w:type="dxa"/>
            <w:vAlign w:val="center"/>
          </w:tcPr>
          <w:p w14:paraId="3D6520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吸顶内机风扇电机</w:t>
            </w:r>
          </w:p>
        </w:tc>
        <w:tc>
          <w:tcPr>
            <w:tcW w:w="3124" w:type="dxa"/>
            <w:vAlign w:val="center"/>
          </w:tcPr>
          <w:p w14:paraId="367F9C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24A713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6F2A1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D119A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1500</w:t>
            </w:r>
          </w:p>
        </w:tc>
      </w:tr>
      <w:tr w14:paraId="594B6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F8573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13</w:t>
            </w:r>
          </w:p>
        </w:tc>
        <w:tc>
          <w:tcPr>
            <w:tcW w:w="2774" w:type="dxa"/>
            <w:vAlign w:val="center"/>
          </w:tcPr>
          <w:p w14:paraId="38EEA6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吸顶内机蒸发器</w:t>
            </w:r>
          </w:p>
        </w:tc>
        <w:tc>
          <w:tcPr>
            <w:tcW w:w="3124" w:type="dxa"/>
            <w:vAlign w:val="center"/>
          </w:tcPr>
          <w:p w14:paraId="50360B4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1EA4C2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AE3A7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CEEDCF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3700</w:t>
            </w:r>
          </w:p>
        </w:tc>
      </w:tr>
      <w:tr w14:paraId="2167A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E4056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14</w:t>
            </w:r>
          </w:p>
        </w:tc>
        <w:tc>
          <w:tcPr>
            <w:tcW w:w="2774" w:type="dxa"/>
            <w:vAlign w:val="center"/>
          </w:tcPr>
          <w:p w14:paraId="41CF249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压缩机变频板N/F基板</w:t>
            </w:r>
          </w:p>
        </w:tc>
        <w:tc>
          <w:tcPr>
            <w:tcW w:w="3124" w:type="dxa"/>
            <w:vAlign w:val="center"/>
          </w:tcPr>
          <w:p w14:paraId="5F6E1D6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451B7D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10B73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2D735C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6100</w:t>
            </w:r>
          </w:p>
        </w:tc>
      </w:tr>
      <w:tr w14:paraId="5A462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6F551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15</w:t>
            </w:r>
          </w:p>
        </w:tc>
        <w:tc>
          <w:tcPr>
            <w:tcW w:w="2774" w:type="dxa"/>
            <w:vAlign w:val="center"/>
          </w:tcPr>
          <w:p w14:paraId="42E994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风扇电机变频板</w:t>
            </w:r>
          </w:p>
        </w:tc>
        <w:tc>
          <w:tcPr>
            <w:tcW w:w="3124" w:type="dxa"/>
            <w:vAlign w:val="center"/>
          </w:tcPr>
          <w:p w14:paraId="7EC5F5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1AF98D8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CF7F49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106429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3200</w:t>
            </w:r>
          </w:p>
        </w:tc>
      </w:tr>
      <w:tr w14:paraId="245EC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3E6772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w:t>
            </w:r>
          </w:p>
        </w:tc>
        <w:tc>
          <w:tcPr>
            <w:tcW w:w="2774" w:type="dxa"/>
            <w:vAlign w:val="center"/>
          </w:tcPr>
          <w:p w14:paraId="1785F0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外机电脑主控板</w:t>
            </w:r>
          </w:p>
        </w:tc>
        <w:tc>
          <w:tcPr>
            <w:tcW w:w="3124" w:type="dxa"/>
            <w:vAlign w:val="center"/>
          </w:tcPr>
          <w:p w14:paraId="0FCF27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3155B3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0861B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1FBBD1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3500</w:t>
            </w:r>
          </w:p>
        </w:tc>
      </w:tr>
      <w:tr w14:paraId="7F28B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27F97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17</w:t>
            </w:r>
          </w:p>
        </w:tc>
        <w:tc>
          <w:tcPr>
            <w:tcW w:w="2774" w:type="dxa"/>
            <w:vAlign w:val="center"/>
          </w:tcPr>
          <w:p w14:paraId="501CDAF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通讯板M-net</w:t>
            </w:r>
          </w:p>
        </w:tc>
        <w:tc>
          <w:tcPr>
            <w:tcW w:w="3124" w:type="dxa"/>
            <w:vAlign w:val="center"/>
          </w:tcPr>
          <w:p w14:paraId="34CA18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36DFE67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44CB3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031719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1650</w:t>
            </w:r>
          </w:p>
        </w:tc>
      </w:tr>
      <w:tr w14:paraId="0A560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7E35F0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18</w:t>
            </w:r>
          </w:p>
        </w:tc>
        <w:tc>
          <w:tcPr>
            <w:tcW w:w="2774" w:type="dxa"/>
            <w:vAlign w:val="center"/>
          </w:tcPr>
          <w:p w14:paraId="4904A4D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电源滤波板</w:t>
            </w:r>
          </w:p>
        </w:tc>
        <w:tc>
          <w:tcPr>
            <w:tcW w:w="3124" w:type="dxa"/>
            <w:vAlign w:val="center"/>
          </w:tcPr>
          <w:p w14:paraId="7D7170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5A9C60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14F7E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56CBB7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750</w:t>
            </w:r>
          </w:p>
        </w:tc>
      </w:tr>
      <w:tr w14:paraId="10603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C3F8A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w:t>
            </w:r>
          </w:p>
        </w:tc>
        <w:tc>
          <w:tcPr>
            <w:tcW w:w="2774" w:type="dxa"/>
            <w:vAlign w:val="center"/>
          </w:tcPr>
          <w:p w14:paraId="19B5E0F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高/低压力传感器</w:t>
            </w:r>
          </w:p>
        </w:tc>
        <w:tc>
          <w:tcPr>
            <w:tcW w:w="3124" w:type="dxa"/>
            <w:vAlign w:val="center"/>
          </w:tcPr>
          <w:p w14:paraId="32CE714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644137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1CD85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1DCF8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1680</w:t>
            </w:r>
          </w:p>
        </w:tc>
      </w:tr>
      <w:tr w14:paraId="6E221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3A7E2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20</w:t>
            </w:r>
          </w:p>
        </w:tc>
        <w:tc>
          <w:tcPr>
            <w:tcW w:w="2774" w:type="dxa"/>
            <w:vAlign w:val="center"/>
          </w:tcPr>
          <w:p w14:paraId="0C63447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电抗器</w:t>
            </w:r>
          </w:p>
        </w:tc>
        <w:tc>
          <w:tcPr>
            <w:tcW w:w="3124" w:type="dxa"/>
            <w:vAlign w:val="center"/>
          </w:tcPr>
          <w:p w14:paraId="2EA9D4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23CDB5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187A8D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0B970F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450</w:t>
            </w:r>
          </w:p>
        </w:tc>
      </w:tr>
      <w:tr w14:paraId="672C7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0E772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21</w:t>
            </w:r>
          </w:p>
        </w:tc>
        <w:tc>
          <w:tcPr>
            <w:tcW w:w="2774" w:type="dxa"/>
            <w:vAlign w:val="center"/>
          </w:tcPr>
          <w:p w14:paraId="18844E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电子膨胀阀</w:t>
            </w:r>
          </w:p>
        </w:tc>
        <w:tc>
          <w:tcPr>
            <w:tcW w:w="3124" w:type="dxa"/>
            <w:vAlign w:val="center"/>
          </w:tcPr>
          <w:p w14:paraId="59FA64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7E9CBC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F1C2C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6F70F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1300</w:t>
            </w:r>
          </w:p>
        </w:tc>
      </w:tr>
      <w:tr w14:paraId="1B8F8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C2E33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22</w:t>
            </w:r>
          </w:p>
        </w:tc>
        <w:tc>
          <w:tcPr>
            <w:tcW w:w="2774" w:type="dxa"/>
            <w:vAlign w:val="center"/>
          </w:tcPr>
          <w:p w14:paraId="113F43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电磁阀</w:t>
            </w:r>
          </w:p>
        </w:tc>
        <w:tc>
          <w:tcPr>
            <w:tcW w:w="3124" w:type="dxa"/>
            <w:vAlign w:val="center"/>
          </w:tcPr>
          <w:p w14:paraId="48831A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15A491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72067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69E0B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400</w:t>
            </w:r>
          </w:p>
        </w:tc>
      </w:tr>
      <w:tr w14:paraId="20C3C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DFFE0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23</w:t>
            </w:r>
          </w:p>
        </w:tc>
        <w:tc>
          <w:tcPr>
            <w:tcW w:w="2774" w:type="dxa"/>
            <w:vAlign w:val="center"/>
          </w:tcPr>
          <w:p w14:paraId="1BE922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ENB52FC-YE变频压缩机</w:t>
            </w:r>
          </w:p>
        </w:tc>
        <w:tc>
          <w:tcPr>
            <w:tcW w:w="3124" w:type="dxa"/>
            <w:vAlign w:val="center"/>
          </w:tcPr>
          <w:p w14:paraId="6F87FD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026A11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80541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0DBF6DD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10300</w:t>
            </w:r>
          </w:p>
        </w:tc>
      </w:tr>
      <w:tr w14:paraId="5CF66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F4BD6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24</w:t>
            </w:r>
          </w:p>
        </w:tc>
        <w:tc>
          <w:tcPr>
            <w:tcW w:w="2774" w:type="dxa"/>
            <w:vAlign w:val="center"/>
          </w:tcPr>
          <w:p w14:paraId="492380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HNB71FA/B/C-Y变频压缩机</w:t>
            </w:r>
          </w:p>
        </w:tc>
        <w:tc>
          <w:tcPr>
            <w:tcW w:w="3124" w:type="dxa"/>
            <w:vAlign w:val="center"/>
          </w:tcPr>
          <w:p w14:paraId="1F8AD9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142D17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731CD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40116C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9850</w:t>
            </w:r>
          </w:p>
        </w:tc>
      </w:tr>
      <w:tr w14:paraId="66CBD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88A05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25</w:t>
            </w:r>
          </w:p>
        </w:tc>
        <w:tc>
          <w:tcPr>
            <w:tcW w:w="2774" w:type="dxa"/>
            <w:vAlign w:val="center"/>
          </w:tcPr>
          <w:p w14:paraId="6B60F2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HNB78FC-YE变频压缩机</w:t>
            </w:r>
          </w:p>
        </w:tc>
        <w:tc>
          <w:tcPr>
            <w:tcW w:w="3124" w:type="dxa"/>
            <w:vAlign w:val="center"/>
          </w:tcPr>
          <w:p w14:paraId="09D124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028397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3811B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47473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11500</w:t>
            </w:r>
          </w:p>
        </w:tc>
      </w:tr>
      <w:tr w14:paraId="6F2D3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4D8CC8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26</w:t>
            </w:r>
          </w:p>
        </w:tc>
        <w:tc>
          <w:tcPr>
            <w:tcW w:w="2774" w:type="dxa"/>
            <w:vAlign w:val="center"/>
          </w:tcPr>
          <w:p w14:paraId="4BFAB8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HNB83FB-YE变频压缩机</w:t>
            </w:r>
          </w:p>
        </w:tc>
        <w:tc>
          <w:tcPr>
            <w:tcW w:w="3124" w:type="dxa"/>
            <w:vAlign w:val="center"/>
          </w:tcPr>
          <w:p w14:paraId="14B457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20F3ED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B4DFB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0EDD2AD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14500</w:t>
            </w:r>
          </w:p>
        </w:tc>
      </w:tr>
      <w:tr w14:paraId="418D8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08CF98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27</w:t>
            </w:r>
          </w:p>
        </w:tc>
        <w:tc>
          <w:tcPr>
            <w:tcW w:w="2774" w:type="dxa"/>
            <w:vAlign w:val="center"/>
          </w:tcPr>
          <w:p w14:paraId="40B3BF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风扇变频电机</w:t>
            </w:r>
          </w:p>
        </w:tc>
        <w:tc>
          <w:tcPr>
            <w:tcW w:w="3124" w:type="dxa"/>
            <w:vAlign w:val="center"/>
          </w:tcPr>
          <w:p w14:paraId="42EBF6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4617E7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3F121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5854A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3200</w:t>
            </w:r>
          </w:p>
        </w:tc>
      </w:tr>
      <w:tr w14:paraId="17A97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3F504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28</w:t>
            </w:r>
          </w:p>
        </w:tc>
        <w:tc>
          <w:tcPr>
            <w:tcW w:w="2774" w:type="dxa"/>
            <w:vAlign w:val="center"/>
          </w:tcPr>
          <w:p w14:paraId="483094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外机配管组件</w:t>
            </w:r>
          </w:p>
        </w:tc>
        <w:tc>
          <w:tcPr>
            <w:tcW w:w="3124" w:type="dxa"/>
            <w:vAlign w:val="center"/>
          </w:tcPr>
          <w:p w14:paraId="20E6E0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2BEDB1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4B23E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D04A1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3200</w:t>
            </w:r>
          </w:p>
        </w:tc>
      </w:tr>
      <w:tr w14:paraId="0C2EA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5907B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29</w:t>
            </w:r>
          </w:p>
        </w:tc>
        <w:tc>
          <w:tcPr>
            <w:tcW w:w="2774" w:type="dxa"/>
            <w:vAlign w:val="center"/>
          </w:tcPr>
          <w:p w14:paraId="26669C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四通阀</w:t>
            </w:r>
          </w:p>
        </w:tc>
        <w:tc>
          <w:tcPr>
            <w:tcW w:w="3124" w:type="dxa"/>
            <w:vAlign w:val="center"/>
          </w:tcPr>
          <w:p w14:paraId="1ACAE4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51CF30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1C7AA40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21A072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1020</w:t>
            </w:r>
          </w:p>
        </w:tc>
      </w:tr>
      <w:tr w14:paraId="6E877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9D0BC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30</w:t>
            </w:r>
          </w:p>
        </w:tc>
        <w:tc>
          <w:tcPr>
            <w:tcW w:w="2774" w:type="dxa"/>
            <w:vAlign w:val="center"/>
          </w:tcPr>
          <w:p w14:paraId="5BBCD8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球形阀</w:t>
            </w:r>
          </w:p>
        </w:tc>
        <w:tc>
          <w:tcPr>
            <w:tcW w:w="3124" w:type="dxa"/>
            <w:vAlign w:val="center"/>
          </w:tcPr>
          <w:p w14:paraId="1E2621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4ADBE9B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87E2A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EBD17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810</w:t>
            </w:r>
          </w:p>
        </w:tc>
      </w:tr>
      <w:tr w14:paraId="52A6C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08A3E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31</w:t>
            </w:r>
          </w:p>
        </w:tc>
        <w:tc>
          <w:tcPr>
            <w:tcW w:w="2774" w:type="dxa"/>
            <w:vAlign w:val="center"/>
          </w:tcPr>
          <w:p w14:paraId="6E8B65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回气阀</w:t>
            </w:r>
          </w:p>
        </w:tc>
        <w:tc>
          <w:tcPr>
            <w:tcW w:w="3124" w:type="dxa"/>
            <w:vAlign w:val="center"/>
          </w:tcPr>
          <w:p w14:paraId="3BFB57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多联外机压缩机等电</w:t>
            </w:r>
          </w:p>
          <w:p w14:paraId="7F3F4B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机配件</w:t>
            </w:r>
          </w:p>
        </w:tc>
        <w:tc>
          <w:tcPr>
            <w:tcW w:w="695" w:type="dxa"/>
            <w:vAlign w:val="center"/>
          </w:tcPr>
          <w:p w14:paraId="1ECA0C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8FB0DF4">
            <w:pPr>
              <w:keepNext w:val="0"/>
              <w:keepLines w:val="0"/>
              <w:pageBreakBefore w:val="0"/>
              <w:widowControl w:val="0"/>
              <w:tabs>
                <w:tab w:val="left" w:pos="417"/>
                <w:tab w:val="center" w:pos="662"/>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717A3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810</w:t>
            </w:r>
          </w:p>
        </w:tc>
      </w:tr>
      <w:tr w14:paraId="645C1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1A6BE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32</w:t>
            </w:r>
          </w:p>
        </w:tc>
        <w:tc>
          <w:tcPr>
            <w:tcW w:w="2774" w:type="dxa"/>
            <w:vAlign w:val="center"/>
          </w:tcPr>
          <w:p w14:paraId="79CF9B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冷凝器</w:t>
            </w:r>
          </w:p>
        </w:tc>
        <w:tc>
          <w:tcPr>
            <w:tcW w:w="3124" w:type="dxa"/>
            <w:vAlign w:val="center"/>
          </w:tcPr>
          <w:p w14:paraId="64ACC9B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687E2E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A5BEB8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733F6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5500</w:t>
            </w:r>
          </w:p>
        </w:tc>
      </w:tr>
      <w:tr w14:paraId="27234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861A1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33</w:t>
            </w:r>
          </w:p>
        </w:tc>
        <w:tc>
          <w:tcPr>
            <w:tcW w:w="2774" w:type="dxa"/>
            <w:vAlign w:val="center"/>
          </w:tcPr>
          <w:p w14:paraId="138E39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油分离器组件</w:t>
            </w:r>
          </w:p>
        </w:tc>
        <w:tc>
          <w:tcPr>
            <w:tcW w:w="3124" w:type="dxa"/>
            <w:vAlign w:val="center"/>
          </w:tcPr>
          <w:p w14:paraId="2DF5E8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多联外机压缩机等电</w:t>
            </w:r>
          </w:p>
          <w:p w14:paraId="219710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机配件</w:t>
            </w:r>
          </w:p>
        </w:tc>
        <w:tc>
          <w:tcPr>
            <w:tcW w:w="695" w:type="dxa"/>
            <w:vAlign w:val="center"/>
          </w:tcPr>
          <w:p w14:paraId="04746D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8E1BFF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0B632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1950</w:t>
            </w:r>
          </w:p>
        </w:tc>
      </w:tr>
      <w:tr w14:paraId="52913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D5154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34</w:t>
            </w:r>
          </w:p>
        </w:tc>
        <w:tc>
          <w:tcPr>
            <w:tcW w:w="2774" w:type="dxa"/>
            <w:vAlign w:val="center"/>
          </w:tcPr>
          <w:p w14:paraId="487227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冷凝器</w:t>
            </w:r>
          </w:p>
        </w:tc>
        <w:tc>
          <w:tcPr>
            <w:tcW w:w="3124" w:type="dxa"/>
            <w:vAlign w:val="center"/>
          </w:tcPr>
          <w:p w14:paraId="29B07D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695124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08577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62B2F4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5400</w:t>
            </w:r>
          </w:p>
        </w:tc>
      </w:tr>
      <w:tr w14:paraId="0A0F6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941568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35</w:t>
            </w:r>
          </w:p>
        </w:tc>
        <w:tc>
          <w:tcPr>
            <w:tcW w:w="2774" w:type="dxa"/>
            <w:vAlign w:val="center"/>
          </w:tcPr>
          <w:p w14:paraId="5534C26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外机风扇电机</w:t>
            </w:r>
          </w:p>
        </w:tc>
        <w:tc>
          <w:tcPr>
            <w:tcW w:w="3124" w:type="dxa"/>
            <w:vAlign w:val="center"/>
          </w:tcPr>
          <w:p w14:paraId="52B7F1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714949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6CC9A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4CCD4D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2200</w:t>
            </w:r>
          </w:p>
        </w:tc>
      </w:tr>
      <w:tr w14:paraId="60F80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B4843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36</w:t>
            </w:r>
          </w:p>
        </w:tc>
        <w:tc>
          <w:tcPr>
            <w:tcW w:w="2774" w:type="dxa"/>
            <w:vAlign w:val="center"/>
          </w:tcPr>
          <w:p w14:paraId="606B8E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外机主控电脑板</w:t>
            </w:r>
          </w:p>
        </w:tc>
        <w:tc>
          <w:tcPr>
            <w:tcW w:w="3124" w:type="dxa"/>
            <w:vAlign w:val="center"/>
          </w:tcPr>
          <w:p w14:paraId="616835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0D7D6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EB24C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0A0F68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4100</w:t>
            </w:r>
          </w:p>
        </w:tc>
      </w:tr>
      <w:tr w14:paraId="7A4DC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2FA30D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37</w:t>
            </w:r>
          </w:p>
        </w:tc>
        <w:tc>
          <w:tcPr>
            <w:tcW w:w="2774" w:type="dxa"/>
            <w:vAlign w:val="center"/>
          </w:tcPr>
          <w:p w14:paraId="249E1CA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定频压缩机</w:t>
            </w:r>
          </w:p>
        </w:tc>
        <w:tc>
          <w:tcPr>
            <w:tcW w:w="3124" w:type="dxa"/>
            <w:vAlign w:val="center"/>
          </w:tcPr>
          <w:p w14:paraId="08C689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5BD6F8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74BDB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41A51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6500</w:t>
            </w:r>
          </w:p>
        </w:tc>
      </w:tr>
      <w:tr w14:paraId="7187B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11059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38</w:t>
            </w:r>
          </w:p>
        </w:tc>
        <w:tc>
          <w:tcPr>
            <w:tcW w:w="2774" w:type="dxa"/>
            <w:vAlign w:val="center"/>
          </w:tcPr>
          <w:p w14:paraId="202EC5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变频压缩机</w:t>
            </w:r>
          </w:p>
        </w:tc>
        <w:tc>
          <w:tcPr>
            <w:tcW w:w="3124" w:type="dxa"/>
            <w:vAlign w:val="center"/>
          </w:tcPr>
          <w:p w14:paraId="329CFE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7EA05C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ABCD5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6524E1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5900</w:t>
            </w:r>
          </w:p>
        </w:tc>
      </w:tr>
      <w:tr w14:paraId="4D971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EE788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39</w:t>
            </w:r>
          </w:p>
        </w:tc>
        <w:tc>
          <w:tcPr>
            <w:tcW w:w="2774" w:type="dxa"/>
            <w:vAlign w:val="center"/>
          </w:tcPr>
          <w:p w14:paraId="697B6F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压缩机变频板</w:t>
            </w:r>
          </w:p>
        </w:tc>
        <w:tc>
          <w:tcPr>
            <w:tcW w:w="3124" w:type="dxa"/>
            <w:vAlign w:val="center"/>
          </w:tcPr>
          <w:p w14:paraId="7A4E8C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5CC8482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B8CC0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5FB089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3800</w:t>
            </w:r>
          </w:p>
        </w:tc>
      </w:tr>
      <w:tr w14:paraId="4D1B95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6034C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40</w:t>
            </w:r>
          </w:p>
        </w:tc>
        <w:tc>
          <w:tcPr>
            <w:tcW w:w="2774" w:type="dxa"/>
            <w:vAlign w:val="center"/>
          </w:tcPr>
          <w:p w14:paraId="5E85BE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风扇电机变频板</w:t>
            </w:r>
          </w:p>
        </w:tc>
        <w:tc>
          <w:tcPr>
            <w:tcW w:w="3124" w:type="dxa"/>
            <w:vAlign w:val="center"/>
          </w:tcPr>
          <w:p w14:paraId="6554B6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565B4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1C3A0E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7A05BB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1650</w:t>
            </w:r>
          </w:p>
        </w:tc>
      </w:tr>
      <w:tr w14:paraId="686A76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7AD9E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41</w:t>
            </w:r>
          </w:p>
        </w:tc>
        <w:tc>
          <w:tcPr>
            <w:tcW w:w="2774" w:type="dxa"/>
            <w:vAlign w:val="center"/>
          </w:tcPr>
          <w:p w14:paraId="007FB7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滤波板/整流板</w:t>
            </w:r>
          </w:p>
        </w:tc>
        <w:tc>
          <w:tcPr>
            <w:tcW w:w="3124" w:type="dxa"/>
            <w:vAlign w:val="center"/>
          </w:tcPr>
          <w:p w14:paraId="7C287D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4F27CA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56154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30A72A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590</w:t>
            </w:r>
          </w:p>
        </w:tc>
      </w:tr>
      <w:tr w14:paraId="38EC6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E4F2C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42</w:t>
            </w:r>
          </w:p>
        </w:tc>
        <w:tc>
          <w:tcPr>
            <w:tcW w:w="2774" w:type="dxa"/>
            <w:vAlign w:val="center"/>
          </w:tcPr>
          <w:p w14:paraId="556FBF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油/气分离器组件</w:t>
            </w:r>
          </w:p>
        </w:tc>
        <w:tc>
          <w:tcPr>
            <w:tcW w:w="3124" w:type="dxa"/>
            <w:vAlign w:val="center"/>
          </w:tcPr>
          <w:p w14:paraId="203124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8CE6E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AD52D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244378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1270</w:t>
            </w:r>
          </w:p>
        </w:tc>
      </w:tr>
      <w:tr w14:paraId="289EB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5332F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43</w:t>
            </w:r>
          </w:p>
        </w:tc>
        <w:tc>
          <w:tcPr>
            <w:tcW w:w="2774" w:type="dxa"/>
            <w:vAlign w:val="center"/>
          </w:tcPr>
          <w:p w14:paraId="6315DF0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压力传感器</w:t>
            </w:r>
          </w:p>
        </w:tc>
        <w:tc>
          <w:tcPr>
            <w:tcW w:w="3124" w:type="dxa"/>
            <w:vAlign w:val="center"/>
          </w:tcPr>
          <w:p w14:paraId="61BE7E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4CC9D9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18E8127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CB79E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1680</w:t>
            </w:r>
          </w:p>
        </w:tc>
      </w:tr>
      <w:tr w14:paraId="6A6E9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7F64F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44</w:t>
            </w:r>
          </w:p>
        </w:tc>
        <w:tc>
          <w:tcPr>
            <w:tcW w:w="2774" w:type="dxa"/>
            <w:vAlign w:val="center"/>
          </w:tcPr>
          <w:p w14:paraId="34074B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温度传感器组件</w:t>
            </w:r>
          </w:p>
        </w:tc>
        <w:tc>
          <w:tcPr>
            <w:tcW w:w="3124" w:type="dxa"/>
            <w:vAlign w:val="center"/>
          </w:tcPr>
          <w:p w14:paraId="7031D2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4EA0D0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9995A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05C453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450</w:t>
            </w:r>
          </w:p>
        </w:tc>
      </w:tr>
      <w:tr w14:paraId="60B4C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ECA9F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45</w:t>
            </w:r>
          </w:p>
        </w:tc>
        <w:tc>
          <w:tcPr>
            <w:tcW w:w="2774" w:type="dxa"/>
            <w:vAlign w:val="center"/>
          </w:tcPr>
          <w:p w14:paraId="18B8A9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四通阀</w:t>
            </w:r>
          </w:p>
        </w:tc>
        <w:tc>
          <w:tcPr>
            <w:tcW w:w="3124" w:type="dxa"/>
            <w:vAlign w:val="center"/>
          </w:tcPr>
          <w:p w14:paraId="49529A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1B3647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8D739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69BCF9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980</w:t>
            </w:r>
          </w:p>
        </w:tc>
      </w:tr>
      <w:tr w14:paraId="0E51D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EA2F9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46</w:t>
            </w:r>
          </w:p>
        </w:tc>
        <w:tc>
          <w:tcPr>
            <w:tcW w:w="2774" w:type="dxa"/>
            <w:vAlign w:val="center"/>
          </w:tcPr>
          <w:p w14:paraId="392BBD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球阀</w:t>
            </w:r>
          </w:p>
        </w:tc>
        <w:tc>
          <w:tcPr>
            <w:tcW w:w="3124" w:type="dxa"/>
            <w:vAlign w:val="center"/>
          </w:tcPr>
          <w:p w14:paraId="5FF1BE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0DA65B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0D019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64D6F0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820</w:t>
            </w:r>
          </w:p>
        </w:tc>
      </w:tr>
      <w:tr w14:paraId="22F5FE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536B4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47</w:t>
            </w:r>
          </w:p>
        </w:tc>
        <w:tc>
          <w:tcPr>
            <w:tcW w:w="2774" w:type="dxa"/>
            <w:vAlign w:val="center"/>
          </w:tcPr>
          <w:p w14:paraId="11DD2AD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电子膨胀阀</w:t>
            </w:r>
          </w:p>
        </w:tc>
        <w:tc>
          <w:tcPr>
            <w:tcW w:w="3124" w:type="dxa"/>
            <w:vAlign w:val="center"/>
          </w:tcPr>
          <w:p w14:paraId="57CCF9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0334AC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7B226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5456D2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950</w:t>
            </w:r>
          </w:p>
        </w:tc>
      </w:tr>
      <w:tr w14:paraId="50C16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88FEA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48</w:t>
            </w:r>
          </w:p>
        </w:tc>
        <w:tc>
          <w:tcPr>
            <w:tcW w:w="2774" w:type="dxa"/>
            <w:vAlign w:val="center"/>
          </w:tcPr>
          <w:p w14:paraId="7C5A23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截止阀组件</w:t>
            </w:r>
          </w:p>
        </w:tc>
        <w:tc>
          <w:tcPr>
            <w:tcW w:w="3124" w:type="dxa"/>
            <w:vAlign w:val="center"/>
          </w:tcPr>
          <w:p w14:paraId="5749452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367D85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E16D13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23F77C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1600</w:t>
            </w:r>
          </w:p>
        </w:tc>
      </w:tr>
      <w:tr w14:paraId="3061B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4BA101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49</w:t>
            </w:r>
          </w:p>
        </w:tc>
        <w:tc>
          <w:tcPr>
            <w:tcW w:w="2774" w:type="dxa"/>
            <w:vAlign w:val="center"/>
          </w:tcPr>
          <w:p w14:paraId="34111E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电气盒组件</w:t>
            </w:r>
          </w:p>
        </w:tc>
        <w:tc>
          <w:tcPr>
            <w:tcW w:w="3124" w:type="dxa"/>
            <w:vAlign w:val="center"/>
          </w:tcPr>
          <w:p w14:paraId="70F249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3C05C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BBC41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1AD3F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950</w:t>
            </w:r>
          </w:p>
        </w:tc>
      </w:tr>
      <w:tr w14:paraId="789F4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02BC8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50</w:t>
            </w:r>
          </w:p>
        </w:tc>
        <w:tc>
          <w:tcPr>
            <w:tcW w:w="2774" w:type="dxa"/>
            <w:vAlign w:val="center"/>
          </w:tcPr>
          <w:p w14:paraId="12CD07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蒸发器组件</w:t>
            </w:r>
          </w:p>
        </w:tc>
        <w:tc>
          <w:tcPr>
            <w:tcW w:w="3124" w:type="dxa"/>
            <w:vAlign w:val="center"/>
          </w:tcPr>
          <w:p w14:paraId="6E4246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390A61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31865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27AE84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6100</w:t>
            </w:r>
          </w:p>
        </w:tc>
      </w:tr>
      <w:tr w14:paraId="18981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3CFA01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51</w:t>
            </w:r>
          </w:p>
        </w:tc>
        <w:tc>
          <w:tcPr>
            <w:tcW w:w="2774" w:type="dxa"/>
            <w:vAlign w:val="center"/>
          </w:tcPr>
          <w:p w14:paraId="12BED7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内风扇电机</w:t>
            </w:r>
          </w:p>
        </w:tc>
        <w:tc>
          <w:tcPr>
            <w:tcW w:w="3124" w:type="dxa"/>
            <w:vAlign w:val="center"/>
          </w:tcPr>
          <w:p w14:paraId="0636E3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7666FF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3B7AB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556CD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750</w:t>
            </w:r>
          </w:p>
        </w:tc>
      </w:tr>
      <w:tr w14:paraId="2AE86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482A3EB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52</w:t>
            </w:r>
          </w:p>
        </w:tc>
        <w:tc>
          <w:tcPr>
            <w:tcW w:w="2774" w:type="dxa"/>
            <w:vAlign w:val="center"/>
          </w:tcPr>
          <w:p w14:paraId="71D7CB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内机主控板</w:t>
            </w:r>
          </w:p>
        </w:tc>
        <w:tc>
          <w:tcPr>
            <w:tcW w:w="3124" w:type="dxa"/>
            <w:vAlign w:val="center"/>
          </w:tcPr>
          <w:p w14:paraId="7B4D94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8A31C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BD3DD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325EC1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1380</w:t>
            </w:r>
          </w:p>
        </w:tc>
      </w:tr>
      <w:tr w14:paraId="02B60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20CC1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5</w:t>
            </w:r>
            <w:r>
              <w:rPr>
                <w:rFonts w:hint="eastAsia" w:ascii="仿宋" w:hAnsi="仿宋" w:eastAsia="仿宋" w:cs="仿宋"/>
                <w:sz w:val="24"/>
                <w:szCs w:val="24"/>
                <w:lang w:val="en-US" w:eastAsia="zh-CN"/>
              </w:rPr>
              <w:t>3</w:t>
            </w:r>
          </w:p>
        </w:tc>
        <w:tc>
          <w:tcPr>
            <w:tcW w:w="2774" w:type="dxa"/>
            <w:vAlign w:val="center"/>
          </w:tcPr>
          <w:p w14:paraId="29EA16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风管内机单轴电机（只）</w:t>
            </w:r>
          </w:p>
        </w:tc>
        <w:tc>
          <w:tcPr>
            <w:tcW w:w="3124" w:type="dxa"/>
            <w:vAlign w:val="center"/>
          </w:tcPr>
          <w:p w14:paraId="0C0CE9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371711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A4CA8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9C020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1320</w:t>
            </w:r>
          </w:p>
        </w:tc>
      </w:tr>
      <w:tr w14:paraId="39C2C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B82ED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5</w:t>
            </w:r>
            <w:r>
              <w:rPr>
                <w:rFonts w:hint="eastAsia" w:ascii="仿宋" w:hAnsi="仿宋" w:eastAsia="仿宋" w:cs="仿宋"/>
                <w:sz w:val="24"/>
                <w:szCs w:val="24"/>
                <w:lang w:val="en-US" w:eastAsia="zh-CN"/>
              </w:rPr>
              <w:t>4</w:t>
            </w:r>
          </w:p>
        </w:tc>
        <w:tc>
          <w:tcPr>
            <w:tcW w:w="2774" w:type="dxa"/>
            <w:vAlign w:val="center"/>
          </w:tcPr>
          <w:p w14:paraId="519EA2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风管内机双轴电机（只）</w:t>
            </w:r>
          </w:p>
        </w:tc>
        <w:tc>
          <w:tcPr>
            <w:tcW w:w="3124" w:type="dxa"/>
            <w:vAlign w:val="center"/>
          </w:tcPr>
          <w:p w14:paraId="49F288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03070D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0E758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8ABD9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1850</w:t>
            </w:r>
          </w:p>
        </w:tc>
      </w:tr>
      <w:tr w14:paraId="55F8C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8964" w:type="dxa"/>
            <w:gridSpan w:val="6"/>
            <w:vAlign w:val="center"/>
          </w:tcPr>
          <w:p w14:paraId="729225E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分体式空调维修配件报价表（200元以下）</w:t>
            </w:r>
          </w:p>
        </w:tc>
      </w:tr>
      <w:tr w14:paraId="6E8FF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C643A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序号</w:t>
            </w:r>
          </w:p>
        </w:tc>
        <w:tc>
          <w:tcPr>
            <w:tcW w:w="2774" w:type="dxa"/>
            <w:vAlign w:val="center"/>
          </w:tcPr>
          <w:p w14:paraId="352D471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货物名称</w:t>
            </w:r>
          </w:p>
        </w:tc>
        <w:tc>
          <w:tcPr>
            <w:tcW w:w="3124" w:type="dxa"/>
            <w:vAlign w:val="center"/>
          </w:tcPr>
          <w:p w14:paraId="5A179F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型号、规格</w:t>
            </w:r>
          </w:p>
        </w:tc>
        <w:tc>
          <w:tcPr>
            <w:tcW w:w="695" w:type="dxa"/>
            <w:vAlign w:val="center"/>
          </w:tcPr>
          <w:p w14:paraId="544F17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数量</w:t>
            </w:r>
          </w:p>
        </w:tc>
        <w:tc>
          <w:tcPr>
            <w:tcW w:w="525" w:type="dxa"/>
            <w:vAlign w:val="center"/>
          </w:tcPr>
          <w:p w14:paraId="23121B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单位</w:t>
            </w:r>
          </w:p>
        </w:tc>
        <w:tc>
          <w:tcPr>
            <w:tcW w:w="1315" w:type="dxa"/>
            <w:vAlign w:val="center"/>
          </w:tcPr>
          <w:p w14:paraId="325E84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lang w:val="en-US" w:eastAsia="zh-CN"/>
              </w:rPr>
              <w:t>限价</w:t>
            </w:r>
            <w:r>
              <w:rPr>
                <w:rFonts w:hint="eastAsia" w:ascii="仿宋" w:hAnsi="仿宋" w:eastAsia="仿宋" w:cs="仿宋"/>
                <w:sz w:val="24"/>
                <w:szCs w:val="24"/>
                <w:highlight w:val="none"/>
              </w:rPr>
              <w:t>（元）</w:t>
            </w:r>
          </w:p>
        </w:tc>
      </w:tr>
      <w:tr w14:paraId="37E26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64AD82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2774" w:type="dxa"/>
            <w:vAlign w:val="center"/>
          </w:tcPr>
          <w:p w14:paraId="688BAF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铜管</w:t>
            </w:r>
          </w:p>
        </w:tc>
        <w:tc>
          <w:tcPr>
            <w:tcW w:w="3124" w:type="dxa"/>
            <w:vAlign w:val="center"/>
          </w:tcPr>
          <w:p w14:paraId="6C1DC9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分体式空调1.5匹</w:t>
            </w:r>
          </w:p>
        </w:tc>
        <w:tc>
          <w:tcPr>
            <w:tcW w:w="695" w:type="dxa"/>
            <w:vAlign w:val="center"/>
          </w:tcPr>
          <w:p w14:paraId="518EE3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A1003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米</w:t>
            </w:r>
          </w:p>
        </w:tc>
        <w:tc>
          <w:tcPr>
            <w:tcW w:w="1315" w:type="dxa"/>
            <w:vAlign w:val="center"/>
          </w:tcPr>
          <w:p w14:paraId="62E6436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70</w:t>
            </w:r>
          </w:p>
        </w:tc>
      </w:tr>
      <w:tr w14:paraId="44907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485ED4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2774" w:type="dxa"/>
            <w:vAlign w:val="center"/>
          </w:tcPr>
          <w:p w14:paraId="096C88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电源线、信号线</w:t>
            </w:r>
          </w:p>
        </w:tc>
        <w:tc>
          <w:tcPr>
            <w:tcW w:w="3124" w:type="dxa"/>
            <w:vAlign w:val="center"/>
          </w:tcPr>
          <w:p w14:paraId="3D4797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分体式空调1.5匹</w:t>
            </w:r>
          </w:p>
        </w:tc>
        <w:tc>
          <w:tcPr>
            <w:tcW w:w="695" w:type="dxa"/>
            <w:vAlign w:val="center"/>
          </w:tcPr>
          <w:p w14:paraId="43F1D23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DDD3B3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米</w:t>
            </w:r>
          </w:p>
        </w:tc>
        <w:tc>
          <w:tcPr>
            <w:tcW w:w="1315" w:type="dxa"/>
            <w:vAlign w:val="center"/>
          </w:tcPr>
          <w:p w14:paraId="7D91D95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w:t>
            </w:r>
          </w:p>
        </w:tc>
      </w:tr>
      <w:tr w14:paraId="2C095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9161D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2774" w:type="dxa"/>
            <w:vAlign w:val="center"/>
          </w:tcPr>
          <w:p w14:paraId="3A165C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单向阀</w:t>
            </w:r>
          </w:p>
        </w:tc>
        <w:tc>
          <w:tcPr>
            <w:tcW w:w="3124" w:type="dxa"/>
            <w:vAlign w:val="center"/>
          </w:tcPr>
          <w:p w14:paraId="4543B1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5310C5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0842A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363C6B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190</w:t>
            </w:r>
          </w:p>
        </w:tc>
      </w:tr>
      <w:tr w14:paraId="473DE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586E5B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2774" w:type="dxa"/>
            <w:vAlign w:val="center"/>
          </w:tcPr>
          <w:p w14:paraId="13F4355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外机风扇电机</w:t>
            </w:r>
          </w:p>
        </w:tc>
        <w:tc>
          <w:tcPr>
            <w:tcW w:w="3124" w:type="dxa"/>
            <w:vAlign w:val="center"/>
          </w:tcPr>
          <w:p w14:paraId="712883A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015822B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ACA7F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45162AD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100</w:t>
            </w:r>
          </w:p>
        </w:tc>
      </w:tr>
      <w:tr w14:paraId="1BCDF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10868B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2774" w:type="dxa"/>
            <w:vAlign w:val="center"/>
          </w:tcPr>
          <w:p w14:paraId="4A708B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内机风扇电机</w:t>
            </w:r>
          </w:p>
        </w:tc>
        <w:tc>
          <w:tcPr>
            <w:tcW w:w="3124" w:type="dxa"/>
            <w:vAlign w:val="center"/>
          </w:tcPr>
          <w:p w14:paraId="57A8C0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3D6E0D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611F7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440551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200</w:t>
            </w:r>
          </w:p>
        </w:tc>
      </w:tr>
      <w:tr w14:paraId="4AB29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56DEF6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2774" w:type="dxa"/>
            <w:vAlign w:val="center"/>
          </w:tcPr>
          <w:p w14:paraId="2E1D0A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铜管</w:t>
            </w:r>
          </w:p>
        </w:tc>
        <w:tc>
          <w:tcPr>
            <w:tcW w:w="3124" w:type="dxa"/>
            <w:vAlign w:val="center"/>
          </w:tcPr>
          <w:p w14:paraId="7135ACC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61F309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若干</w:t>
            </w:r>
          </w:p>
        </w:tc>
        <w:tc>
          <w:tcPr>
            <w:tcW w:w="525" w:type="dxa"/>
            <w:vAlign w:val="center"/>
          </w:tcPr>
          <w:p w14:paraId="2D105E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米</w:t>
            </w:r>
          </w:p>
        </w:tc>
        <w:tc>
          <w:tcPr>
            <w:tcW w:w="1315" w:type="dxa"/>
            <w:vAlign w:val="center"/>
          </w:tcPr>
          <w:p w14:paraId="690974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70</w:t>
            </w:r>
          </w:p>
        </w:tc>
      </w:tr>
      <w:tr w14:paraId="0DD35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2968F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2774" w:type="dxa"/>
            <w:vAlign w:val="center"/>
          </w:tcPr>
          <w:p w14:paraId="1FEDDE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电源线、信号线</w:t>
            </w:r>
          </w:p>
        </w:tc>
        <w:tc>
          <w:tcPr>
            <w:tcW w:w="3124" w:type="dxa"/>
            <w:vAlign w:val="center"/>
          </w:tcPr>
          <w:p w14:paraId="2DB18A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4FFD4D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若干</w:t>
            </w:r>
          </w:p>
        </w:tc>
        <w:tc>
          <w:tcPr>
            <w:tcW w:w="525" w:type="dxa"/>
            <w:vAlign w:val="center"/>
          </w:tcPr>
          <w:p w14:paraId="32B4224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米</w:t>
            </w:r>
          </w:p>
        </w:tc>
        <w:tc>
          <w:tcPr>
            <w:tcW w:w="1315" w:type="dxa"/>
            <w:vAlign w:val="center"/>
          </w:tcPr>
          <w:p w14:paraId="2F53FB3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6</w:t>
            </w:r>
          </w:p>
        </w:tc>
      </w:tr>
      <w:tr w14:paraId="29DBA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52FDCD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2774" w:type="dxa"/>
            <w:vAlign w:val="center"/>
          </w:tcPr>
          <w:p w14:paraId="51E8FF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单向阀</w:t>
            </w:r>
          </w:p>
        </w:tc>
        <w:tc>
          <w:tcPr>
            <w:tcW w:w="3124" w:type="dxa"/>
            <w:vAlign w:val="center"/>
          </w:tcPr>
          <w:p w14:paraId="03A5549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0F1E90A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1C80A4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63E6EC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190</w:t>
            </w:r>
          </w:p>
        </w:tc>
      </w:tr>
      <w:tr w14:paraId="5DD29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8083D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2774" w:type="dxa"/>
            <w:vAlign w:val="center"/>
          </w:tcPr>
          <w:p w14:paraId="7556B1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外机风扇电机</w:t>
            </w:r>
          </w:p>
        </w:tc>
        <w:tc>
          <w:tcPr>
            <w:tcW w:w="3124" w:type="dxa"/>
            <w:vAlign w:val="center"/>
          </w:tcPr>
          <w:p w14:paraId="279A06C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42EA68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398C1F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137E07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100</w:t>
            </w:r>
          </w:p>
        </w:tc>
      </w:tr>
      <w:tr w14:paraId="1B333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50C91B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0</w:t>
            </w:r>
          </w:p>
        </w:tc>
        <w:tc>
          <w:tcPr>
            <w:tcW w:w="2774" w:type="dxa"/>
            <w:vAlign w:val="center"/>
          </w:tcPr>
          <w:p w14:paraId="29EEF5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内机风扇电机</w:t>
            </w:r>
          </w:p>
        </w:tc>
        <w:tc>
          <w:tcPr>
            <w:tcW w:w="3124" w:type="dxa"/>
            <w:vAlign w:val="center"/>
          </w:tcPr>
          <w:p w14:paraId="4842F8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124670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69762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0F97F84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200</w:t>
            </w:r>
          </w:p>
        </w:tc>
      </w:tr>
      <w:tr w14:paraId="12733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3F189B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1</w:t>
            </w:r>
          </w:p>
        </w:tc>
        <w:tc>
          <w:tcPr>
            <w:tcW w:w="2774" w:type="dxa"/>
            <w:vAlign w:val="center"/>
          </w:tcPr>
          <w:p w14:paraId="46438D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铜管</w:t>
            </w:r>
          </w:p>
        </w:tc>
        <w:tc>
          <w:tcPr>
            <w:tcW w:w="3124" w:type="dxa"/>
            <w:vAlign w:val="center"/>
          </w:tcPr>
          <w:p w14:paraId="6B6FF0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26448F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1BE65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米</w:t>
            </w:r>
          </w:p>
        </w:tc>
        <w:tc>
          <w:tcPr>
            <w:tcW w:w="1315" w:type="dxa"/>
            <w:vAlign w:val="center"/>
          </w:tcPr>
          <w:p w14:paraId="733631F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70</w:t>
            </w:r>
          </w:p>
        </w:tc>
      </w:tr>
      <w:tr w14:paraId="2DBA8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BB00C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w:t>
            </w:r>
          </w:p>
        </w:tc>
        <w:tc>
          <w:tcPr>
            <w:tcW w:w="2774" w:type="dxa"/>
            <w:vAlign w:val="center"/>
          </w:tcPr>
          <w:p w14:paraId="3A6185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电源线、信号线</w:t>
            </w:r>
          </w:p>
        </w:tc>
        <w:tc>
          <w:tcPr>
            <w:tcW w:w="3124" w:type="dxa"/>
            <w:vAlign w:val="center"/>
          </w:tcPr>
          <w:p w14:paraId="1926FE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2510B1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26176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米</w:t>
            </w:r>
          </w:p>
        </w:tc>
        <w:tc>
          <w:tcPr>
            <w:tcW w:w="1315" w:type="dxa"/>
            <w:vAlign w:val="center"/>
          </w:tcPr>
          <w:p w14:paraId="4FAEDA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w:t>
            </w:r>
          </w:p>
        </w:tc>
      </w:tr>
      <w:tr w14:paraId="75587B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37B79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3</w:t>
            </w:r>
          </w:p>
        </w:tc>
        <w:tc>
          <w:tcPr>
            <w:tcW w:w="2774" w:type="dxa"/>
            <w:vAlign w:val="center"/>
          </w:tcPr>
          <w:p w14:paraId="6747E4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单向阀</w:t>
            </w:r>
          </w:p>
        </w:tc>
        <w:tc>
          <w:tcPr>
            <w:tcW w:w="3124" w:type="dxa"/>
            <w:vAlign w:val="center"/>
          </w:tcPr>
          <w:p w14:paraId="489D9C3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345DF0D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BBD01D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3C6451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190</w:t>
            </w:r>
          </w:p>
        </w:tc>
      </w:tr>
      <w:tr w14:paraId="5EA36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CF9FD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4</w:t>
            </w:r>
          </w:p>
        </w:tc>
        <w:tc>
          <w:tcPr>
            <w:tcW w:w="2774" w:type="dxa"/>
            <w:vAlign w:val="center"/>
          </w:tcPr>
          <w:p w14:paraId="6CEBA55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外机风扇电机</w:t>
            </w:r>
          </w:p>
        </w:tc>
        <w:tc>
          <w:tcPr>
            <w:tcW w:w="3124" w:type="dxa"/>
            <w:vAlign w:val="center"/>
          </w:tcPr>
          <w:p w14:paraId="4218BF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6C7890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B57EF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3F13869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100</w:t>
            </w:r>
          </w:p>
        </w:tc>
      </w:tr>
      <w:tr w14:paraId="5F2A6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D68F6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5</w:t>
            </w:r>
          </w:p>
        </w:tc>
        <w:tc>
          <w:tcPr>
            <w:tcW w:w="2774" w:type="dxa"/>
            <w:vAlign w:val="center"/>
          </w:tcPr>
          <w:p w14:paraId="2D67A2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内机风扇电机</w:t>
            </w:r>
          </w:p>
        </w:tc>
        <w:tc>
          <w:tcPr>
            <w:tcW w:w="3124" w:type="dxa"/>
            <w:vAlign w:val="center"/>
          </w:tcPr>
          <w:p w14:paraId="3217C2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66FF6B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95CEC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0307C81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200</w:t>
            </w:r>
          </w:p>
        </w:tc>
      </w:tr>
      <w:tr w14:paraId="08023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36BE4A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16</w:t>
            </w:r>
          </w:p>
        </w:tc>
        <w:tc>
          <w:tcPr>
            <w:tcW w:w="2774" w:type="dxa"/>
            <w:vAlign w:val="center"/>
          </w:tcPr>
          <w:p w14:paraId="71681C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铜管</w:t>
            </w:r>
          </w:p>
        </w:tc>
        <w:tc>
          <w:tcPr>
            <w:tcW w:w="3124" w:type="dxa"/>
            <w:vAlign w:val="center"/>
          </w:tcPr>
          <w:p w14:paraId="5B486A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738E92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2A7D6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米</w:t>
            </w:r>
          </w:p>
        </w:tc>
        <w:tc>
          <w:tcPr>
            <w:tcW w:w="1315" w:type="dxa"/>
            <w:vAlign w:val="center"/>
          </w:tcPr>
          <w:p w14:paraId="4188E4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70</w:t>
            </w:r>
          </w:p>
        </w:tc>
      </w:tr>
      <w:tr w14:paraId="1EE7E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CFA8E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17</w:t>
            </w:r>
          </w:p>
        </w:tc>
        <w:tc>
          <w:tcPr>
            <w:tcW w:w="2774" w:type="dxa"/>
            <w:vAlign w:val="center"/>
          </w:tcPr>
          <w:p w14:paraId="2A80CB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电源线、信号线</w:t>
            </w:r>
          </w:p>
        </w:tc>
        <w:tc>
          <w:tcPr>
            <w:tcW w:w="3124" w:type="dxa"/>
            <w:vAlign w:val="center"/>
          </w:tcPr>
          <w:p w14:paraId="419112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63C86C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C7876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米</w:t>
            </w:r>
          </w:p>
        </w:tc>
        <w:tc>
          <w:tcPr>
            <w:tcW w:w="1315" w:type="dxa"/>
            <w:vAlign w:val="center"/>
          </w:tcPr>
          <w:p w14:paraId="243B67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w:t>
            </w:r>
          </w:p>
        </w:tc>
      </w:tr>
      <w:tr w14:paraId="20FC57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8964" w:type="dxa"/>
            <w:gridSpan w:val="6"/>
            <w:vAlign w:val="center"/>
          </w:tcPr>
          <w:p w14:paraId="1C1A30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VRV空调维修配件清单报价表（200元以下）</w:t>
            </w:r>
          </w:p>
        </w:tc>
      </w:tr>
      <w:tr w14:paraId="61F0B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44C49F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序号</w:t>
            </w:r>
          </w:p>
        </w:tc>
        <w:tc>
          <w:tcPr>
            <w:tcW w:w="2774" w:type="dxa"/>
            <w:vAlign w:val="center"/>
          </w:tcPr>
          <w:p w14:paraId="71BD01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货物名称</w:t>
            </w:r>
          </w:p>
        </w:tc>
        <w:tc>
          <w:tcPr>
            <w:tcW w:w="3124" w:type="dxa"/>
            <w:vAlign w:val="center"/>
          </w:tcPr>
          <w:p w14:paraId="6463E8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型号、规格</w:t>
            </w:r>
          </w:p>
        </w:tc>
        <w:tc>
          <w:tcPr>
            <w:tcW w:w="695" w:type="dxa"/>
            <w:vAlign w:val="center"/>
          </w:tcPr>
          <w:p w14:paraId="7BDD17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数量</w:t>
            </w:r>
          </w:p>
        </w:tc>
        <w:tc>
          <w:tcPr>
            <w:tcW w:w="525" w:type="dxa"/>
            <w:vAlign w:val="center"/>
          </w:tcPr>
          <w:p w14:paraId="27129E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单位</w:t>
            </w:r>
          </w:p>
        </w:tc>
        <w:tc>
          <w:tcPr>
            <w:tcW w:w="1315" w:type="dxa"/>
            <w:vAlign w:val="center"/>
          </w:tcPr>
          <w:p w14:paraId="457830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lang w:val="en-US" w:eastAsia="zh-CN"/>
              </w:rPr>
              <w:t>限价</w:t>
            </w:r>
            <w:r>
              <w:rPr>
                <w:rFonts w:hint="eastAsia" w:ascii="仿宋" w:hAnsi="仿宋" w:eastAsia="仿宋" w:cs="仿宋"/>
                <w:sz w:val="24"/>
                <w:szCs w:val="24"/>
              </w:rPr>
              <w:t>（元）</w:t>
            </w:r>
          </w:p>
        </w:tc>
      </w:tr>
      <w:tr w14:paraId="19D82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399B1D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w:t>
            </w:r>
          </w:p>
        </w:tc>
        <w:tc>
          <w:tcPr>
            <w:tcW w:w="2774" w:type="dxa"/>
            <w:vAlign w:val="center"/>
          </w:tcPr>
          <w:p w14:paraId="64E3C3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风管内机涡流风叶</w:t>
            </w:r>
          </w:p>
        </w:tc>
        <w:tc>
          <w:tcPr>
            <w:tcW w:w="3124" w:type="dxa"/>
            <w:vAlign w:val="center"/>
          </w:tcPr>
          <w:p w14:paraId="549419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风管式室内机配件</w:t>
            </w:r>
          </w:p>
        </w:tc>
        <w:tc>
          <w:tcPr>
            <w:tcW w:w="695" w:type="dxa"/>
            <w:vAlign w:val="center"/>
          </w:tcPr>
          <w:p w14:paraId="6F7BABC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6A8A2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5FDC2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150</w:t>
            </w:r>
          </w:p>
        </w:tc>
      </w:tr>
      <w:tr w14:paraId="41EBE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8C3A9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w:t>
            </w:r>
          </w:p>
        </w:tc>
        <w:tc>
          <w:tcPr>
            <w:tcW w:w="2774" w:type="dxa"/>
            <w:vAlign w:val="center"/>
          </w:tcPr>
          <w:p w14:paraId="67BF22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风管内机导流罩</w:t>
            </w:r>
          </w:p>
        </w:tc>
        <w:tc>
          <w:tcPr>
            <w:tcW w:w="3124" w:type="dxa"/>
            <w:vAlign w:val="center"/>
          </w:tcPr>
          <w:p w14:paraId="497B36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风管式室内机配件</w:t>
            </w:r>
          </w:p>
        </w:tc>
        <w:tc>
          <w:tcPr>
            <w:tcW w:w="695" w:type="dxa"/>
            <w:vAlign w:val="center"/>
          </w:tcPr>
          <w:p w14:paraId="292D75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39F4FF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7D99F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180</w:t>
            </w:r>
          </w:p>
        </w:tc>
      </w:tr>
      <w:tr w14:paraId="1448E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4551AB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w:t>
            </w:r>
          </w:p>
        </w:tc>
        <w:tc>
          <w:tcPr>
            <w:tcW w:w="2774" w:type="dxa"/>
            <w:vAlign w:val="center"/>
          </w:tcPr>
          <w:p w14:paraId="0B8EE4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提升水泵</w:t>
            </w:r>
          </w:p>
        </w:tc>
        <w:tc>
          <w:tcPr>
            <w:tcW w:w="3124" w:type="dxa"/>
            <w:vAlign w:val="center"/>
          </w:tcPr>
          <w:p w14:paraId="092967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风管式室内机配件</w:t>
            </w:r>
          </w:p>
        </w:tc>
        <w:tc>
          <w:tcPr>
            <w:tcW w:w="695" w:type="dxa"/>
            <w:vAlign w:val="center"/>
          </w:tcPr>
          <w:p w14:paraId="0784F0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7E16C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674F70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60</w:t>
            </w:r>
          </w:p>
        </w:tc>
      </w:tr>
      <w:tr w14:paraId="5B2EC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79BC50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w:t>
            </w:r>
          </w:p>
        </w:tc>
        <w:tc>
          <w:tcPr>
            <w:tcW w:w="2774" w:type="dxa"/>
            <w:vAlign w:val="center"/>
          </w:tcPr>
          <w:p w14:paraId="107E00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吸顶内机排水泵</w:t>
            </w:r>
          </w:p>
        </w:tc>
        <w:tc>
          <w:tcPr>
            <w:tcW w:w="3124" w:type="dxa"/>
            <w:vAlign w:val="center"/>
          </w:tcPr>
          <w:p w14:paraId="5354DD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4FF61D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F347C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E3015F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60</w:t>
            </w:r>
          </w:p>
        </w:tc>
      </w:tr>
      <w:tr w14:paraId="3A634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E3E681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w:t>
            </w:r>
          </w:p>
        </w:tc>
        <w:tc>
          <w:tcPr>
            <w:tcW w:w="2774" w:type="dxa"/>
            <w:vAlign w:val="center"/>
          </w:tcPr>
          <w:p w14:paraId="5989EF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通讯地址拨码板</w:t>
            </w:r>
          </w:p>
        </w:tc>
        <w:tc>
          <w:tcPr>
            <w:tcW w:w="3124" w:type="dxa"/>
            <w:vAlign w:val="center"/>
          </w:tcPr>
          <w:p w14:paraId="791471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37CD01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9E581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3E4003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140</w:t>
            </w:r>
          </w:p>
        </w:tc>
      </w:tr>
      <w:tr w14:paraId="11C9F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E42F8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w:t>
            </w:r>
          </w:p>
        </w:tc>
        <w:tc>
          <w:tcPr>
            <w:tcW w:w="2774" w:type="dxa"/>
            <w:vAlign w:val="center"/>
          </w:tcPr>
          <w:p w14:paraId="00B157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提升水泵</w:t>
            </w:r>
          </w:p>
        </w:tc>
        <w:tc>
          <w:tcPr>
            <w:tcW w:w="3124" w:type="dxa"/>
            <w:vAlign w:val="center"/>
          </w:tcPr>
          <w:p w14:paraId="04738B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585D51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ABB8D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F98D4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60</w:t>
            </w:r>
          </w:p>
        </w:tc>
      </w:tr>
      <w:tr w14:paraId="24625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6EB26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w:t>
            </w:r>
          </w:p>
        </w:tc>
        <w:tc>
          <w:tcPr>
            <w:tcW w:w="2774" w:type="dxa"/>
            <w:vAlign w:val="center"/>
          </w:tcPr>
          <w:p w14:paraId="71ECE7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电容组件</w:t>
            </w:r>
          </w:p>
        </w:tc>
        <w:tc>
          <w:tcPr>
            <w:tcW w:w="3124" w:type="dxa"/>
            <w:vAlign w:val="center"/>
          </w:tcPr>
          <w:p w14:paraId="6352F44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46B7DE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DDE25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29159A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50</w:t>
            </w:r>
          </w:p>
        </w:tc>
      </w:tr>
      <w:tr w14:paraId="2C30D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67D80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w:t>
            </w:r>
          </w:p>
        </w:tc>
        <w:tc>
          <w:tcPr>
            <w:tcW w:w="2774" w:type="dxa"/>
            <w:vAlign w:val="center"/>
          </w:tcPr>
          <w:p w14:paraId="0C763E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电容组件</w:t>
            </w:r>
          </w:p>
        </w:tc>
        <w:tc>
          <w:tcPr>
            <w:tcW w:w="3124" w:type="dxa"/>
            <w:vAlign w:val="center"/>
          </w:tcPr>
          <w:p w14:paraId="71C162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03BC9B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9C378C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00B167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80</w:t>
            </w:r>
          </w:p>
        </w:tc>
      </w:tr>
      <w:tr w14:paraId="6725E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DCB37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w:t>
            </w:r>
          </w:p>
        </w:tc>
        <w:tc>
          <w:tcPr>
            <w:tcW w:w="2774" w:type="dxa"/>
            <w:vAlign w:val="center"/>
          </w:tcPr>
          <w:p w14:paraId="67DB40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压力保护开关</w:t>
            </w:r>
          </w:p>
        </w:tc>
        <w:tc>
          <w:tcPr>
            <w:tcW w:w="3124" w:type="dxa"/>
            <w:vAlign w:val="center"/>
          </w:tcPr>
          <w:p w14:paraId="0AA700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4E6022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671AA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AC21F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60</w:t>
            </w:r>
          </w:p>
        </w:tc>
      </w:tr>
      <w:tr w14:paraId="4354F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2A653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w:t>
            </w:r>
          </w:p>
        </w:tc>
        <w:tc>
          <w:tcPr>
            <w:tcW w:w="2774" w:type="dxa"/>
            <w:vAlign w:val="center"/>
          </w:tcPr>
          <w:p w14:paraId="6D7495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分流组件</w:t>
            </w:r>
          </w:p>
        </w:tc>
        <w:tc>
          <w:tcPr>
            <w:tcW w:w="3124" w:type="dxa"/>
            <w:vAlign w:val="center"/>
          </w:tcPr>
          <w:p w14:paraId="74F0286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4AB290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A45AE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73C933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80</w:t>
            </w:r>
          </w:p>
        </w:tc>
      </w:tr>
      <w:tr w14:paraId="3367F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7C3B72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11</w:t>
            </w:r>
          </w:p>
        </w:tc>
        <w:tc>
          <w:tcPr>
            <w:tcW w:w="2774" w:type="dxa"/>
            <w:vAlign w:val="center"/>
          </w:tcPr>
          <w:p w14:paraId="5B9AB2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提升水泵</w:t>
            </w:r>
          </w:p>
        </w:tc>
        <w:tc>
          <w:tcPr>
            <w:tcW w:w="3124" w:type="dxa"/>
            <w:vAlign w:val="center"/>
          </w:tcPr>
          <w:p w14:paraId="58C11F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B6FDE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2CA01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386FF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150</w:t>
            </w:r>
          </w:p>
        </w:tc>
      </w:tr>
    </w:tbl>
    <w:p w14:paraId="4BDC67AB">
      <w:pPr>
        <w:rPr>
          <w:rFonts w:hint="eastAsia" w:ascii="仿宋" w:hAnsi="仿宋" w:eastAsia="仿宋" w:cs="仿宋"/>
          <w:sz w:val="24"/>
          <w:szCs w:val="24"/>
          <w:lang w:val="en-US" w:eastAsia="zh-CN"/>
        </w:rPr>
      </w:pPr>
    </w:p>
    <w:p w14:paraId="60DF3E26">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二、技术要求</w:t>
      </w:r>
    </w:p>
    <w:p w14:paraId="49A8F8DA">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1.根据国家空调维修技术标准确保空调维修工作的安全性、 高效性和质量可靠性，以保障空调运转正常。</w:t>
      </w:r>
    </w:p>
    <w:p w14:paraId="3447EDE1">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2.若同一台设备同样的问题在维修后一个月内再次发生，服务方需免费解决，在维修设备过程中，造成设备损坏，服务方应承担设备维修或更换的全部费用。</w:t>
      </w:r>
    </w:p>
    <w:p w14:paraId="6F5BE94F">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三、验收方式</w:t>
      </w:r>
    </w:p>
    <w:p w14:paraId="619AC771">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服务方在每次进行维保或维修服务时需要有采购人陪同，采购人对照维保方案现场检查项目是否符合采购人要求，双方在维保确认单上签字确认后验收合格。</w:t>
      </w:r>
    </w:p>
    <w:p w14:paraId="69192392">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四、服务要求</w:t>
      </w:r>
    </w:p>
    <w:p w14:paraId="4F42EE73">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1.服务方需根据空调使用情况的季节性，每年4月和10月对空调设备进行运行前的检查和试运行；</w:t>
      </w:r>
    </w:p>
    <w:p w14:paraId="6566FA0D">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2.当采购人现场发生故障时，服务方需在接到通知后2小时内做出回复，24小时内赶到现场进行维修处理，一般故障48小时内处理完毕，重大故障需在72小时内处理完毕，特大故障双方协商处理，在接到故障维修电话后，24小时内没到达现场提供服务的，一次扣除300元的的责任违约金，乙方必须配备相应的设备配件，以便备用，乙方无相应备用设备及配件更换或48小时内未完成维修任务的，一次扣除1000元的责任违约金（48小时内未完成维修任务的，在将情况说明报备甲方，经甲方知晓并同意延长维修时间后可免于本条违约处罚）；</w:t>
      </w:r>
    </w:p>
    <w:p w14:paraId="133F0C1D">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3.若同一台设备同样的问题在维修后一个月内再次发生，服务方需免费解决，在维修设备过程中，造成设备损坏，乙方除承担设备维修或更换的全部费用外， 一次扣除1000元的责任违约金；</w:t>
      </w:r>
    </w:p>
    <w:p w14:paraId="6A8E20E7">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4.服务方不可过度维修，若采购人发现无需维修的项目存在服务方报修情况，采购人有权没收履约保证金，并取消服务合同。服务方在检查后，制定维修方案，应报物业及采购人，经采购人同意 后方可实施维修方案，未经采购人同意擅自实施方案的，采购人有权不予支付该项维修费用。设备维修应符合相应施工规范要求，并做好现有装修等成品保护和修复若有损坏由服务方承担。投标人应进行现场踏勘，自行考虑相关费用。维修中发生重大工作失误2次及2次以上，招标方有权终止本合同，造成一切损失由中标方承担。</w:t>
      </w:r>
    </w:p>
    <w:p w14:paraId="72A8F4AB">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5. 服务方维修后，应当出具书面的维修清单并经采购人工作人员签字认可，作为双方结算维修费的依据。</w:t>
      </w:r>
    </w:p>
    <w:p w14:paraId="7A97726A">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6.项目地点位于柯桥区滨海工业区钱滨线，交通、食宿等维修人员相关的费用需要服务方自理；</w:t>
      </w:r>
    </w:p>
    <w:p w14:paraId="3B710BB9">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7.采购人通知的日常检修都包含在维保服务之内；</w:t>
      </w:r>
    </w:p>
    <w:p w14:paraId="6B812F72">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8.服务方的作业人员不少于1人具有特种作业操作证（制冷与空调作业、低压电工作业、登高作业证，三个证书缺一不可），服务方必须为所有进场施工人员购买足额的人身意外伤害保险或工伤保险（保额不低于人民币</w:t>
      </w:r>
      <w:r>
        <w:rPr>
          <w:rFonts w:hint="eastAsia" w:ascii="仿宋" w:hAnsi="仿宋" w:eastAsia="仿宋" w:cs="仿宋"/>
          <w:color w:val="auto"/>
          <w:kern w:val="2"/>
          <w:sz w:val="30"/>
          <w:szCs w:val="30"/>
          <w:highlight w:val="none"/>
          <w:lang w:val="en-US" w:eastAsia="zh-CN"/>
        </w:rPr>
        <w:t>50万元/</w:t>
      </w:r>
      <w:r>
        <w:rPr>
          <w:rFonts w:hint="eastAsia" w:ascii="仿宋" w:hAnsi="仿宋" w:eastAsia="仿宋" w:cs="仿宋"/>
          <w:color w:val="auto"/>
          <w:kern w:val="2"/>
          <w:sz w:val="30"/>
          <w:szCs w:val="30"/>
          <w:lang w:val="en-US" w:eastAsia="zh-CN"/>
        </w:rPr>
        <w:t>人）。服务方须在进场前向采购人提交上述证件及保单复印件备案，未按要求提供或证件过期的，采购人有权拒绝其进场施工。</w:t>
      </w:r>
    </w:p>
    <w:p w14:paraId="2B5C8C7A">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default"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9.维护保养期内，空调设备零部件发生故障或损坏，需更换新的备品备件时，服务方应向采购人报送需更换的备品清单，经采购人同意批准后方可更换。备件按需更换、按实结算，但不能超过备件总限价。清单内的备件单价应为空调设备更换备件的综合价格，含税、工时费、工具费等所有费用。一般情况下工时费不另外支付，4次免费的抢修之外的抢修工时费，按150元/人/次工时单价按实结算，每次到厂维修人员不得超过2人，若超过2人则按总价300元/次结算。</w:t>
      </w:r>
    </w:p>
    <w:p w14:paraId="619ED7C8">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default" w:ascii="仿宋" w:hAnsi="仿宋" w:eastAsia="仿宋" w:cs="仿宋"/>
          <w:color w:val="auto"/>
          <w:kern w:val="2"/>
          <w:sz w:val="30"/>
          <w:szCs w:val="30"/>
          <w:lang w:val="en-US"/>
        </w:rPr>
      </w:pPr>
      <w:r>
        <w:rPr>
          <w:rFonts w:hint="eastAsia" w:ascii="仿宋" w:hAnsi="仿宋" w:eastAsia="仿宋" w:cs="仿宋"/>
          <w:color w:val="auto"/>
          <w:kern w:val="2"/>
          <w:sz w:val="30"/>
          <w:szCs w:val="30"/>
          <w:lang w:val="en-US" w:eastAsia="zh-CN"/>
        </w:rPr>
        <w:t>五、合同有效期</w:t>
      </w:r>
    </w:p>
    <w:p w14:paraId="278C8B96">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本项目</w:t>
      </w:r>
      <w:r>
        <w:rPr>
          <w:rFonts w:hint="eastAsia" w:ascii="仿宋" w:hAnsi="仿宋" w:eastAsia="仿宋" w:cs="仿宋"/>
          <w:color w:val="auto"/>
          <w:kern w:val="2"/>
          <w:sz w:val="30"/>
          <w:szCs w:val="30"/>
          <w:lang w:val="en-US" w:eastAsia="zh-CN"/>
        </w:rPr>
        <w:t>合同期</w:t>
      </w:r>
      <w:r>
        <w:rPr>
          <w:rFonts w:hint="eastAsia" w:ascii="仿宋" w:hAnsi="仿宋" w:eastAsia="仿宋" w:cs="仿宋"/>
          <w:color w:val="auto"/>
          <w:kern w:val="2"/>
          <w:sz w:val="30"/>
          <w:szCs w:val="30"/>
          <w:lang w:eastAsia="zh-CN"/>
        </w:rPr>
        <w:t>为</w:t>
      </w:r>
      <w:r>
        <w:rPr>
          <w:rFonts w:hint="eastAsia" w:ascii="仿宋" w:hAnsi="仿宋" w:eastAsia="仿宋" w:cs="仿宋"/>
          <w:color w:val="auto"/>
          <w:kern w:val="2"/>
          <w:sz w:val="30"/>
          <w:szCs w:val="30"/>
          <w:lang w:val="en-US" w:eastAsia="zh-CN"/>
        </w:rPr>
        <w:t>合同签订后</w:t>
      </w:r>
      <w:r>
        <w:rPr>
          <w:rFonts w:hint="eastAsia" w:ascii="仿宋" w:hAnsi="仿宋" w:eastAsia="仿宋" w:cs="仿宋"/>
          <w:color w:val="auto"/>
          <w:kern w:val="2"/>
          <w:sz w:val="30"/>
          <w:szCs w:val="30"/>
          <w:lang w:eastAsia="zh-CN"/>
        </w:rPr>
        <w:t>一年，</w:t>
      </w:r>
      <w:r>
        <w:rPr>
          <w:rFonts w:hint="eastAsia" w:ascii="仿宋" w:hAnsi="仿宋" w:eastAsia="仿宋" w:cs="仿宋"/>
          <w:color w:val="auto"/>
          <w:kern w:val="2"/>
          <w:sz w:val="30"/>
          <w:szCs w:val="30"/>
        </w:rPr>
        <w:t>根据采购人实际需要</w:t>
      </w:r>
      <w:r>
        <w:rPr>
          <w:rFonts w:hint="eastAsia" w:ascii="仿宋" w:hAnsi="仿宋" w:eastAsia="仿宋" w:cs="仿宋"/>
          <w:color w:val="auto"/>
          <w:kern w:val="2"/>
          <w:sz w:val="30"/>
          <w:szCs w:val="30"/>
          <w:lang w:val="en-US" w:eastAsia="zh-CN"/>
        </w:rPr>
        <w:t>进行空调修理</w:t>
      </w:r>
      <w:r>
        <w:rPr>
          <w:rFonts w:hint="eastAsia" w:ascii="仿宋" w:hAnsi="仿宋" w:eastAsia="仿宋" w:cs="仿宋"/>
          <w:color w:val="auto"/>
          <w:kern w:val="2"/>
          <w:sz w:val="30"/>
          <w:szCs w:val="30"/>
        </w:rPr>
        <w:t>。</w:t>
      </w:r>
      <w:r>
        <w:rPr>
          <w:rFonts w:hint="eastAsia" w:ascii="仿宋" w:hAnsi="仿宋" w:eastAsia="仿宋" w:cs="仿宋"/>
          <w:color w:val="auto"/>
          <w:kern w:val="2"/>
          <w:sz w:val="30"/>
          <w:szCs w:val="30"/>
          <w:lang w:val="en-US" w:eastAsia="zh-CN"/>
        </w:rPr>
        <w:t>服务方</w:t>
      </w:r>
      <w:r>
        <w:rPr>
          <w:rFonts w:hint="eastAsia" w:ascii="仿宋" w:hAnsi="仿宋" w:eastAsia="仿宋" w:cs="仿宋"/>
          <w:color w:val="auto"/>
          <w:kern w:val="2"/>
          <w:sz w:val="30"/>
          <w:szCs w:val="30"/>
          <w:lang w:eastAsia="zh-CN"/>
        </w:rPr>
        <w:t>接到采购人通知后，</w:t>
      </w:r>
      <w:r>
        <w:rPr>
          <w:rFonts w:hint="eastAsia" w:ascii="仿宋" w:hAnsi="仿宋" w:eastAsia="仿宋" w:cs="仿宋"/>
          <w:color w:val="auto"/>
          <w:kern w:val="2"/>
          <w:sz w:val="30"/>
          <w:szCs w:val="30"/>
          <w:lang w:val="en-US" w:eastAsia="zh-CN"/>
        </w:rPr>
        <w:t>1个</w:t>
      </w:r>
      <w:r>
        <w:rPr>
          <w:rFonts w:hint="eastAsia" w:ascii="仿宋" w:hAnsi="仿宋" w:eastAsia="仿宋" w:cs="仿宋"/>
          <w:color w:val="auto"/>
          <w:kern w:val="2"/>
          <w:sz w:val="30"/>
          <w:szCs w:val="30"/>
          <w:lang w:eastAsia="zh-CN"/>
        </w:rPr>
        <w:t>工作日内</w:t>
      </w:r>
      <w:r>
        <w:rPr>
          <w:rFonts w:hint="eastAsia" w:ascii="仿宋" w:hAnsi="仿宋" w:eastAsia="仿宋" w:cs="仿宋"/>
          <w:color w:val="auto"/>
          <w:kern w:val="2"/>
          <w:sz w:val="30"/>
          <w:szCs w:val="30"/>
          <w:lang w:val="en-US" w:eastAsia="zh-CN"/>
        </w:rPr>
        <w:t>需到达</w:t>
      </w:r>
      <w:r>
        <w:rPr>
          <w:rFonts w:hint="eastAsia" w:ascii="仿宋" w:hAnsi="仿宋" w:eastAsia="仿宋" w:cs="仿宋"/>
          <w:color w:val="auto"/>
          <w:kern w:val="2"/>
          <w:sz w:val="30"/>
          <w:szCs w:val="30"/>
          <w:lang w:eastAsia="zh-CN"/>
        </w:rPr>
        <w:t>采购人指定地点</w:t>
      </w:r>
      <w:r>
        <w:rPr>
          <w:rFonts w:hint="eastAsia" w:ascii="仿宋" w:hAnsi="仿宋" w:eastAsia="仿宋" w:cs="仿宋"/>
          <w:color w:val="auto"/>
          <w:kern w:val="2"/>
          <w:sz w:val="30"/>
          <w:szCs w:val="30"/>
          <w:lang w:val="en-US" w:eastAsia="zh-CN"/>
        </w:rPr>
        <w:t>对空调进行维修</w:t>
      </w:r>
      <w:r>
        <w:rPr>
          <w:rFonts w:hint="eastAsia" w:ascii="仿宋" w:hAnsi="仿宋" w:eastAsia="仿宋" w:cs="仿宋"/>
          <w:color w:val="auto"/>
          <w:kern w:val="2"/>
          <w:sz w:val="30"/>
          <w:szCs w:val="30"/>
          <w:lang w:eastAsia="zh-CN"/>
        </w:rPr>
        <w:t>。</w:t>
      </w:r>
    </w:p>
    <w:p w14:paraId="4A1F1523">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六</w:t>
      </w:r>
      <w:r>
        <w:rPr>
          <w:rFonts w:hint="eastAsia" w:ascii="仿宋" w:hAnsi="仿宋" w:eastAsia="仿宋" w:cs="仿宋"/>
          <w:color w:val="auto"/>
          <w:kern w:val="2"/>
          <w:sz w:val="30"/>
          <w:szCs w:val="30"/>
        </w:rPr>
        <w:t>、付款方式</w:t>
      </w:r>
    </w:p>
    <w:p w14:paraId="5668106A">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每次空调修理完毕后，每季度对修理项目结算一次。服务方</w:t>
      </w:r>
      <w:r>
        <w:rPr>
          <w:rFonts w:hint="eastAsia" w:ascii="仿宋" w:hAnsi="仿宋" w:eastAsia="仿宋" w:cs="仿宋"/>
          <w:color w:val="auto"/>
          <w:kern w:val="2"/>
          <w:sz w:val="30"/>
          <w:szCs w:val="30"/>
          <w:lang w:eastAsia="zh-CN"/>
        </w:rPr>
        <w:t>提供经双方确认的清单及增值税专用发票，采购人自收到准确清单和发票后，</w:t>
      </w:r>
      <w:r>
        <w:rPr>
          <w:rFonts w:hint="eastAsia" w:ascii="仿宋" w:hAnsi="仿宋" w:eastAsia="仿宋" w:cs="仿宋"/>
          <w:color w:val="auto"/>
          <w:kern w:val="2"/>
          <w:sz w:val="30"/>
          <w:szCs w:val="30"/>
          <w:lang w:val="en-US" w:eastAsia="zh-CN"/>
        </w:rPr>
        <w:t>于次二月</w:t>
      </w:r>
      <w:r>
        <w:rPr>
          <w:rFonts w:hint="eastAsia" w:ascii="仿宋" w:hAnsi="仿宋" w:eastAsia="仿宋" w:cs="仿宋"/>
          <w:color w:val="auto"/>
          <w:kern w:val="2"/>
          <w:sz w:val="30"/>
          <w:szCs w:val="30"/>
          <w:lang w:eastAsia="zh-CN"/>
        </w:rPr>
        <w:t>完成</w:t>
      </w:r>
      <w:r>
        <w:rPr>
          <w:rFonts w:hint="eastAsia" w:ascii="仿宋" w:hAnsi="仿宋" w:eastAsia="仿宋" w:cs="仿宋"/>
          <w:color w:val="auto"/>
          <w:kern w:val="2"/>
          <w:sz w:val="30"/>
          <w:szCs w:val="30"/>
          <w:lang w:val="en-US" w:eastAsia="zh-CN"/>
        </w:rPr>
        <w:t>款项</w:t>
      </w:r>
      <w:r>
        <w:rPr>
          <w:rFonts w:hint="eastAsia" w:ascii="仿宋" w:hAnsi="仿宋" w:eastAsia="仿宋" w:cs="仿宋"/>
          <w:color w:val="auto"/>
          <w:kern w:val="2"/>
          <w:sz w:val="30"/>
          <w:szCs w:val="30"/>
          <w:lang w:eastAsia="zh-CN"/>
        </w:rPr>
        <w:t>支付</w:t>
      </w:r>
      <w:r>
        <w:rPr>
          <w:rFonts w:hint="eastAsia" w:ascii="仿宋" w:hAnsi="仿宋" w:eastAsia="仿宋" w:cs="仿宋"/>
          <w:color w:val="auto"/>
          <w:kern w:val="2"/>
          <w:sz w:val="30"/>
          <w:szCs w:val="30"/>
          <w:lang w:val="en-US" w:eastAsia="zh-CN"/>
        </w:rPr>
        <w:t>，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w:t>
      </w:r>
      <w:r>
        <w:rPr>
          <w:rFonts w:hint="eastAsia" w:ascii="仿宋" w:hAnsi="仿宋" w:eastAsia="仿宋" w:cs="仿宋"/>
          <w:color w:val="auto"/>
          <w:kern w:val="2"/>
          <w:sz w:val="30"/>
          <w:szCs w:val="30"/>
          <w:lang w:eastAsia="zh-CN"/>
        </w:rPr>
        <w:t>服务方需</w:t>
      </w:r>
      <w:r>
        <w:rPr>
          <w:rFonts w:hint="eastAsia" w:ascii="仿宋" w:hAnsi="仿宋" w:eastAsia="仿宋" w:cs="仿宋"/>
          <w:color w:val="auto"/>
          <w:kern w:val="2"/>
          <w:sz w:val="30"/>
          <w:szCs w:val="30"/>
          <w:lang w:val="en-US" w:eastAsia="zh-CN"/>
        </w:rPr>
        <w:t>对修理过后的部位</w:t>
      </w:r>
      <w:r>
        <w:rPr>
          <w:rFonts w:hint="eastAsia" w:ascii="仿宋" w:hAnsi="仿宋" w:eastAsia="仿宋" w:cs="仿宋"/>
          <w:color w:val="auto"/>
          <w:kern w:val="2"/>
          <w:sz w:val="30"/>
          <w:szCs w:val="30"/>
          <w:lang w:eastAsia="zh-CN"/>
        </w:rPr>
        <w:t>提供</w:t>
      </w:r>
      <w:r>
        <w:rPr>
          <w:rFonts w:hint="eastAsia" w:ascii="仿宋" w:hAnsi="仿宋" w:eastAsia="仿宋" w:cs="仿宋"/>
          <w:color w:val="auto"/>
          <w:kern w:val="2"/>
          <w:sz w:val="30"/>
          <w:szCs w:val="30"/>
          <w:lang w:val="en-US" w:eastAsia="zh-CN"/>
        </w:rPr>
        <w:t>六个月</w:t>
      </w:r>
      <w:r>
        <w:rPr>
          <w:rFonts w:hint="eastAsia" w:ascii="仿宋" w:hAnsi="仿宋" w:eastAsia="仿宋" w:cs="仿宋"/>
          <w:color w:val="auto"/>
          <w:kern w:val="2"/>
          <w:sz w:val="30"/>
          <w:szCs w:val="30"/>
          <w:lang w:eastAsia="zh-CN"/>
        </w:rPr>
        <w:t>质保，</w:t>
      </w:r>
      <w:r>
        <w:rPr>
          <w:rFonts w:hint="eastAsia" w:ascii="仿宋" w:hAnsi="仿宋" w:eastAsia="仿宋" w:cs="仿宋"/>
          <w:color w:val="auto"/>
          <w:kern w:val="2"/>
          <w:sz w:val="30"/>
          <w:szCs w:val="30"/>
          <w:lang w:val="en-US" w:eastAsia="zh-CN"/>
        </w:rPr>
        <w:t>在质保期内该部位损坏需免费进行维修。服务方需提供</w:t>
      </w:r>
      <w:r>
        <w:rPr>
          <w:rFonts w:hint="eastAsia" w:ascii="仿宋" w:hAnsi="仿宋" w:eastAsia="仿宋" w:cs="仿宋"/>
          <w:color w:val="auto"/>
          <w:kern w:val="2"/>
          <w:sz w:val="30"/>
          <w:szCs w:val="30"/>
          <w:lang w:eastAsia="zh-CN"/>
        </w:rPr>
        <w:t>履约保证金（</w:t>
      </w:r>
      <w:r>
        <w:rPr>
          <w:rFonts w:hint="eastAsia" w:ascii="仿宋" w:hAnsi="仿宋" w:eastAsia="仿宋" w:cs="仿宋"/>
          <w:color w:val="auto"/>
          <w:kern w:val="2"/>
          <w:sz w:val="30"/>
          <w:szCs w:val="30"/>
          <w:lang w:val="en-US" w:eastAsia="zh-CN"/>
        </w:rPr>
        <w:t>人民币伍仟元整</w:t>
      </w:r>
      <w:r>
        <w:rPr>
          <w:rFonts w:hint="eastAsia" w:ascii="仿宋" w:hAnsi="仿宋" w:eastAsia="仿宋" w:cs="仿宋"/>
          <w:color w:val="auto"/>
          <w:kern w:val="2"/>
          <w:sz w:val="30"/>
          <w:szCs w:val="30"/>
          <w:lang w:eastAsia="zh-CN"/>
        </w:rPr>
        <w:t>），</w:t>
      </w:r>
      <w:r>
        <w:rPr>
          <w:rFonts w:hint="eastAsia" w:ascii="仿宋" w:hAnsi="仿宋" w:eastAsia="仿宋" w:cs="仿宋"/>
          <w:color w:val="auto"/>
          <w:kern w:val="2"/>
          <w:sz w:val="30"/>
          <w:szCs w:val="30"/>
          <w:lang w:val="en-US" w:eastAsia="zh-CN"/>
        </w:rPr>
        <w:t>合同期满且所有维修服务的六个月质保期均届满后，采购人无息退还履约保证金</w:t>
      </w:r>
      <w:r>
        <w:rPr>
          <w:rFonts w:hint="eastAsia" w:ascii="仿宋" w:hAnsi="仿宋" w:eastAsia="仿宋" w:cs="仿宋"/>
          <w:color w:val="auto"/>
          <w:kern w:val="2"/>
          <w:sz w:val="30"/>
          <w:szCs w:val="30"/>
        </w:rPr>
        <w:t>。</w:t>
      </w:r>
    </w:p>
    <w:p w14:paraId="06403B1A">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七</w:t>
      </w:r>
      <w:r>
        <w:rPr>
          <w:rFonts w:hint="eastAsia" w:ascii="仿宋" w:hAnsi="仿宋" w:eastAsia="仿宋" w:cs="仿宋"/>
          <w:color w:val="auto"/>
          <w:kern w:val="2"/>
          <w:sz w:val="30"/>
          <w:szCs w:val="30"/>
        </w:rPr>
        <w:t>、售后服务</w:t>
      </w:r>
    </w:p>
    <w:p w14:paraId="54F100F9">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snapToGrid w:val="0"/>
          <w:sz w:val="30"/>
          <w:szCs w:val="30"/>
        </w:rPr>
      </w:pPr>
      <w:r>
        <w:rPr>
          <w:rFonts w:hint="eastAsia" w:ascii="仿宋" w:hAnsi="仿宋" w:eastAsia="仿宋" w:cs="仿宋"/>
          <w:color w:val="auto"/>
          <w:kern w:val="2"/>
          <w:sz w:val="30"/>
          <w:szCs w:val="30"/>
          <w:lang w:val="en-US" w:eastAsia="zh-CN"/>
        </w:rPr>
        <w:t>1</w:t>
      </w:r>
      <w:r>
        <w:rPr>
          <w:rFonts w:hint="eastAsia" w:ascii="仿宋" w:hAnsi="仿宋" w:eastAsia="仿宋" w:cs="仿宋"/>
          <w:color w:val="auto"/>
          <w:kern w:val="2"/>
          <w:sz w:val="30"/>
          <w:szCs w:val="30"/>
        </w:rPr>
        <w:t>.采购人不再对任何售后服务进行付费。</w:t>
      </w:r>
      <w:r>
        <w:rPr>
          <w:rFonts w:hint="eastAsia" w:ascii="仿宋" w:hAnsi="仿宋" w:eastAsia="仿宋" w:cs="仿宋"/>
          <w:color w:val="auto"/>
          <w:kern w:val="2"/>
          <w:sz w:val="30"/>
          <w:szCs w:val="30"/>
          <w:lang w:val="en-US" w:eastAsia="zh-CN"/>
        </w:rPr>
        <w:t>服务方</w:t>
      </w:r>
      <w:r>
        <w:rPr>
          <w:rFonts w:hint="eastAsia" w:ascii="仿宋" w:hAnsi="仿宋" w:eastAsia="仿宋" w:cs="仿宋"/>
          <w:color w:val="auto"/>
          <w:kern w:val="2"/>
          <w:sz w:val="30"/>
          <w:szCs w:val="30"/>
        </w:rPr>
        <w:t>的派遣人员产生的一切费用由</w:t>
      </w:r>
      <w:r>
        <w:rPr>
          <w:rFonts w:hint="eastAsia" w:ascii="仿宋" w:hAnsi="仿宋" w:eastAsia="仿宋" w:cs="仿宋"/>
          <w:color w:val="auto"/>
          <w:kern w:val="2"/>
          <w:sz w:val="30"/>
          <w:szCs w:val="30"/>
          <w:lang w:val="en-US" w:eastAsia="zh-CN"/>
        </w:rPr>
        <w:t>服务方</w:t>
      </w:r>
      <w:r>
        <w:rPr>
          <w:rFonts w:hint="eastAsia" w:ascii="仿宋" w:hAnsi="仿宋" w:eastAsia="仿宋" w:cs="仿宋"/>
          <w:color w:val="auto"/>
          <w:kern w:val="2"/>
          <w:sz w:val="30"/>
          <w:szCs w:val="30"/>
        </w:rPr>
        <w:t>承担。</w:t>
      </w:r>
      <w:r>
        <w:rPr>
          <w:rFonts w:hint="eastAsia" w:ascii="仿宋" w:hAnsi="仿宋" w:eastAsia="仿宋" w:cs="仿宋"/>
          <w:snapToGrid w:val="0"/>
          <w:sz w:val="30"/>
          <w:szCs w:val="30"/>
        </w:rPr>
        <w:br w:type="page"/>
      </w:r>
    </w:p>
    <w:p w14:paraId="1C6CD68D">
      <w:pPr>
        <w:pStyle w:val="2"/>
        <w:numPr>
          <w:ilvl w:val="0"/>
          <w:numId w:val="3"/>
        </w:numPr>
        <w:ind w:left="840" w:leftChars="0" w:firstLineChars="0"/>
        <w:jc w:val="center"/>
        <w:rPr>
          <w:rFonts w:hint="eastAsia" w:ascii="仿宋" w:hAnsi="仿宋" w:eastAsia="仿宋" w:cs="仿宋"/>
          <w:snapToGrid w:val="0"/>
          <w:sz w:val="44"/>
          <w:szCs w:val="44"/>
          <w:lang w:val="en-US" w:eastAsia="zh-CN"/>
        </w:rPr>
      </w:pPr>
      <w:r>
        <w:rPr>
          <w:rFonts w:hint="eastAsia" w:ascii="仿宋" w:hAnsi="仿宋" w:eastAsia="仿宋" w:cs="仿宋"/>
          <w:snapToGrid w:val="0"/>
          <w:sz w:val="44"/>
          <w:szCs w:val="44"/>
          <w:lang w:val="en-US" w:eastAsia="zh-CN"/>
        </w:rPr>
        <w:t xml:space="preserve">   </w:t>
      </w:r>
      <w:bookmarkStart w:id="14" w:name="_Toc1966"/>
      <w:r>
        <w:rPr>
          <w:rFonts w:hint="eastAsia" w:ascii="仿宋" w:hAnsi="仿宋" w:eastAsia="仿宋" w:cs="仿宋"/>
          <w:snapToGrid w:val="0"/>
          <w:sz w:val="44"/>
          <w:szCs w:val="44"/>
          <w:lang w:val="en-US" w:eastAsia="zh-CN"/>
        </w:rPr>
        <w:t>合同主要条款（供参考）</w:t>
      </w:r>
      <w:bookmarkEnd w:id="14"/>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rPr>
        <w:t>经</w:t>
      </w:r>
      <w:r>
        <w:rPr>
          <w:rFonts w:hint="eastAsia" w:eastAsia="方正仿宋_GBK" w:cs="Times New Roman"/>
          <w:sz w:val="28"/>
          <w:szCs w:val="28"/>
          <w:lang w:val="en-US" w:eastAsia="zh-CN"/>
        </w:rPr>
        <w:t>甲乙</w:t>
      </w:r>
      <w:r>
        <w:rPr>
          <w:rFonts w:hint="eastAsia" w:ascii="Times New Roman" w:hAnsi="Times New Roman" w:eastAsia="方正仿宋_GBK" w:cs="Times New Roman"/>
          <w:sz w:val="28"/>
          <w:szCs w:val="28"/>
        </w:rPr>
        <w:t>双方友好协商，一致同意签订本合同，以便遵照执行。</w:t>
      </w:r>
    </w:p>
    <w:p w14:paraId="55F35E2E">
      <w:pPr>
        <w:pStyle w:val="24"/>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lang w:eastAsia="zh-CN"/>
        </w:rPr>
      </w:pPr>
      <w:r>
        <w:rPr>
          <w:rFonts w:hint="eastAsia" w:ascii="黑体" w:hAnsi="黑体" w:eastAsia="黑体" w:cs="黑体"/>
          <w:sz w:val="28"/>
          <w:szCs w:val="28"/>
          <w:lang w:eastAsia="zh-CN"/>
        </w:rPr>
        <w:t>第一条</w:t>
      </w:r>
      <w:r>
        <w:rPr>
          <w:rFonts w:hint="eastAsia" w:ascii="黑体" w:hAnsi="黑体" w:eastAsia="黑体" w:cs="黑体"/>
          <w:sz w:val="28"/>
          <w:szCs w:val="28"/>
          <w:lang w:val="en-US" w:eastAsia="zh-CN"/>
        </w:rPr>
        <w:t xml:space="preserve"> </w:t>
      </w:r>
      <w:r>
        <w:rPr>
          <w:rFonts w:hint="eastAsia" w:ascii="黑体" w:hAnsi="黑体" w:eastAsia="黑体" w:cs="黑体"/>
          <w:sz w:val="28"/>
          <w:szCs w:val="28"/>
          <w:highlight w:val="none"/>
          <w:lang w:val="en-US" w:eastAsia="zh-CN"/>
        </w:rPr>
        <w:t>服务</w:t>
      </w:r>
      <w:r>
        <w:rPr>
          <w:rFonts w:hint="eastAsia" w:ascii="黑体" w:hAnsi="黑体" w:eastAsia="黑体" w:cs="黑体"/>
          <w:sz w:val="28"/>
          <w:szCs w:val="28"/>
          <w:highlight w:val="none"/>
        </w:rPr>
        <w:t>范围及价格</w:t>
      </w:r>
    </w:p>
    <w:tbl>
      <w:tblPr>
        <w:tblStyle w:val="14"/>
        <w:tblW w:w="10967" w:type="dxa"/>
        <w:jc w:val="center"/>
        <w:tblLayout w:type="fixed"/>
        <w:tblCellMar>
          <w:top w:w="0" w:type="dxa"/>
          <w:left w:w="108" w:type="dxa"/>
          <w:bottom w:w="0" w:type="dxa"/>
          <w:right w:w="108" w:type="dxa"/>
        </w:tblCellMar>
      </w:tblPr>
      <w:tblGrid>
        <w:gridCol w:w="751"/>
        <w:gridCol w:w="1439"/>
        <w:gridCol w:w="2001"/>
        <w:gridCol w:w="1285"/>
        <w:gridCol w:w="1064"/>
        <w:gridCol w:w="1281"/>
        <w:gridCol w:w="1545"/>
        <w:gridCol w:w="1601"/>
      </w:tblGrid>
      <w:tr w14:paraId="29AA74A6">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1CC6D6BD">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序号</w:t>
            </w:r>
          </w:p>
        </w:tc>
        <w:tc>
          <w:tcPr>
            <w:tcW w:w="1439" w:type="dxa"/>
            <w:tcBorders>
              <w:top w:val="single" w:color="auto" w:sz="4" w:space="0"/>
              <w:left w:val="nil"/>
              <w:bottom w:val="single" w:color="auto" w:sz="4" w:space="0"/>
              <w:right w:val="single" w:color="auto" w:sz="4" w:space="0"/>
            </w:tcBorders>
            <w:noWrap w:val="0"/>
            <w:vAlign w:val="center"/>
          </w:tcPr>
          <w:p w14:paraId="62F442D1">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类别</w:t>
            </w:r>
          </w:p>
        </w:tc>
        <w:tc>
          <w:tcPr>
            <w:tcW w:w="2001" w:type="dxa"/>
            <w:tcBorders>
              <w:top w:val="single" w:color="auto" w:sz="4" w:space="0"/>
              <w:left w:val="nil"/>
              <w:bottom w:val="single" w:color="auto" w:sz="4" w:space="0"/>
              <w:right w:val="single" w:color="auto" w:sz="4" w:space="0"/>
            </w:tcBorders>
            <w:noWrap w:val="0"/>
            <w:vAlign w:val="center"/>
          </w:tcPr>
          <w:p w14:paraId="49F54B8F">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品牌</w:t>
            </w:r>
          </w:p>
        </w:tc>
        <w:tc>
          <w:tcPr>
            <w:tcW w:w="1285" w:type="dxa"/>
            <w:tcBorders>
              <w:top w:val="single" w:color="auto" w:sz="4" w:space="0"/>
              <w:left w:val="nil"/>
              <w:bottom w:val="single" w:color="auto" w:sz="4" w:space="0"/>
              <w:right w:val="single" w:color="auto" w:sz="4" w:space="0"/>
            </w:tcBorders>
            <w:noWrap w:val="0"/>
            <w:vAlign w:val="center"/>
          </w:tcPr>
          <w:p w14:paraId="15113C0B">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型号</w:t>
            </w:r>
          </w:p>
        </w:tc>
        <w:tc>
          <w:tcPr>
            <w:tcW w:w="1064" w:type="dxa"/>
            <w:tcBorders>
              <w:top w:val="single" w:color="auto" w:sz="4" w:space="0"/>
              <w:left w:val="nil"/>
              <w:bottom w:val="single" w:color="auto" w:sz="4" w:space="0"/>
              <w:right w:val="single" w:color="auto" w:sz="4" w:space="0"/>
            </w:tcBorders>
            <w:noWrap w:val="0"/>
            <w:vAlign w:val="center"/>
          </w:tcPr>
          <w:p w14:paraId="19A2C23D">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单位</w:t>
            </w:r>
          </w:p>
        </w:tc>
        <w:tc>
          <w:tcPr>
            <w:tcW w:w="1281" w:type="dxa"/>
            <w:tcBorders>
              <w:top w:val="single" w:color="auto" w:sz="4" w:space="0"/>
              <w:left w:val="nil"/>
              <w:bottom w:val="single" w:color="auto" w:sz="4" w:space="0"/>
              <w:right w:val="single" w:color="auto" w:sz="4" w:space="0"/>
            </w:tcBorders>
            <w:noWrap w:val="0"/>
            <w:vAlign w:val="center"/>
          </w:tcPr>
          <w:p w14:paraId="31AAB67A">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频次</w:t>
            </w:r>
          </w:p>
        </w:tc>
        <w:tc>
          <w:tcPr>
            <w:tcW w:w="1545" w:type="dxa"/>
            <w:tcBorders>
              <w:top w:val="single" w:color="auto" w:sz="4" w:space="0"/>
              <w:left w:val="nil"/>
              <w:bottom w:val="single" w:color="auto" w:sz="4" w:space="0"/>
              <w:right w:val="single" w:color="auto" w:sz="4" w:space="0"/>
            </w:tcBorders>
            <w:noWrap w:val="0"/>
            <w:vAlign w:val="center"/>
          </w:tcPr>
          <w:p w14:paraId="42DFF0D2">
            <w:pPr>
              <w:keepNext w:val="0"/>
              <w:keepLines w:val="0"/>
              <w:widowControl/>
              <w:suppressLineNumbers w:val="0"/>
              <w:jc w:val="center"/>
              <w:textAlignment w:val="center"/>
              <w:rPr>
                <w:rFonts w:hint="eastAsia"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数量</w:t>
            </w:r>
          </w:p>
        </w:tc>
        <w:tc>
          <w:tcPr>
            <w:tcW w:w="1601" w:type="dxa"/>
            <w:tcBorders>
              <w:top w:val="single" w:color="auto" w:sz="4" w:space="0"/>
              <w:left w:val="nil"/>
              <w:bottom w:val="single" w:color="auto" w:sz="4" w:space="0"/>
              <w:right w:val="single" w:color="auto" w:sz="4" w:space="0"/>
            </w:tcBorders>
            <w:noWrap w:val="0"/>
            <w:vAlign w:val="center"/>
          </w:tcPr>
          <w:p w14:paraId="5D4B485B">
            <w:pPr>
              <w:keepNext w:val="0"/>
              <w:keepLines w:val="0"/>
              <w:widowControl/>
              <w:suppressLineNumbers w:val="0"/>
              <w:jc w:val="center"/>
              <w:textAlignment w:val="center"/>
              <w:rPr>
                <w:rFonts w:hint="eastAsia"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价格</w:t>
            </w:r>
          </w:p>
        </w:tc>
      </w:tr>
      <w:tr w14:paraId="56798474">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00A6060">
            <w:pPr>
              <w:adjustRightInd/>
              <w:snapToGrid/>
              <w:spacing w:after="0"/>
              <w:jc w:val="center"/>
              <w:rPr>
                <w:rFonts w:hint="default"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1</w:t>
            </w:r>
          </w:p>
        </w:tc>
        <w:tc>
          <w:tcPr>
            <w:tcW w:w="1439" w:type="dxa"/>
            <w:tcBorders>
              <w:top w:val="nil"/>
              <w:left w:val="nil"/>
              <w:bottom w:val="single" w:color="auto" w:sz="4" w:space="0"/>
              <w:right w:val="single" w:color="auto" w:sz="4" w:space="0"/>
            </w:tcBorders>
            <w:shd w:val="clear" w:color="000000" w:fill="FFFFFF"/>
            <w:noWrap w:val="0"/>
            <w:vAlign w:val="center"/>
          </w:tcPr>
          <w:p w14:paraId="4EB58504">
            <w:pPr>
              <w:adjustRightInd/>
              <w:snapToGrid/>
              <w:spacing w:after="0"/>
              <w:jc w:val="center"/>
              <w:rPr>
                <w:rFonts w:hint="eastAsia" w:ascii="Times New Roman" w:hAnsi="Times New Roman" w:eastAsia="方正仿宋_GBK" w:cs="Times New Roman"/>
                <w:b/>
                <w:bCs/>
                <w:sz w:val="24"/>
                <w:szCs w:val="24"/>
              </w:rPr>
            </w:pPr>
          </w:p>
        </w:tc>
        <w:tc>
          <w:tcPr>
            <w:tcW w:w="2001" w:type="dxa"/>
            <w:tcBorders>
              <w:top w:val="nil"/>
              <w:left w:val="nil"/>
              <w:bottom w:val="single" w:color="auto" w:sz="4" w:space="0"/>
              <w:right w:val="single" w:color="auto" w:sz="4" w:space="0"/>
            </w:tcBorders>
            <w:shd w:val="clear" w:color="000000" w:fill="FFFFFF"/>
            <w:noWrap w:val="0"/>
            <w:vAlign w:val="center"/>
          </w:tcPr>
          <w:p w14:paraId="6CA8FB00">
            <w:pPr>
              <w:adjustRightInd/>
              <w:snapToGrid/>
              <w:spacing w:after="0"/>
              <w:jc w:val="center"/>
              <w:rPr>
                <w:rFonts w:hint="default" w:ascii="Times New Roman" w:hAnsi="Times New Roman" w:eastAsia="方正仿宋_GBK" w:cs="Times New Roman"/>
                <w:b/>
                <w:bCs/>
                <w:sz w:val="24"/>
                <w:szCs w:val="24"/>
              </w:rPr>
            </w:pPr>
          </w:p>
        </w:tc>
        <w:tc>
          <w:tcPr>
            <w:tcW w:w="1285" w:type="dxa"/>
            <w:tcBorders>
              <w:top w:val="nil"/>
              <w:left w:val="nil"/>
              <w:bottom w:val="single" w:color="auto" w:sz="4" w:space="0"/>
              <w:right w:val="single" w:color="auto" w:sz="4" w:space="0"/>
            </w:tcBorders>
            <w:noWrap w:val="0"/>
            <w:vAlign w:val="center"/>
          </w:tcPr>
          <w:p w14:paraId="2AEA6612">
            <w:pPr>
              <w:adjustRightInd/>
              <w:snapToGrid/>
              <w:spacing w:after="0"/>
              <w:jc w:val="center"/>
              <w:rPr>
                <w:rFonts w:hint="default" w:ascii="Times New Roman" w:hAnsi="Times New Roman" w:eastAsia="方正仿宋_GBK" w:cs="Times New Roman"/>
                <w:b/>
                <w:bCs/>
                <w:sz w:val="24"/>
                <w:szCs w:val="24"/>
              </w:rPr>
            </w:pPr>
          </w:p>
        </w:tc>
        <w:tc>
          <w:tcPr>
            <w:tcW w:w="1064" w:type="dxa"/>
            <w:tcBorders>
              <w:top w:val="nil"/>
              <w:left w:val="nil"/>
              <w:bottom w:val="single" w:color="auto" w:sz="4" w:space="0"/>
              <w:right w:val="single" w:color="auto" w:sz="4" w:space="0"/>
            </w:tcBorders>
            <w:noWrap w:val="0"/>
            <w:vAlign w:val="center"/>
          </w:tcPr>
          <w:p w14:paraId="5B49E6E8">
            <w:pPr>
              <w:adjustRightInd/>
              <w:snapToGrid/>
              <w:spacing w:after="0"/>
              <w:jc w:val="center"/>
              <w:rPr>
                <w:rFonts w:hint="default" w:ascii="Times New Roman" w:hAnsi="Times New Roman" w:eastAsia="方正仿宋_GBK" w:cs="Times New Roman"/>
                <w:b/>
                <w:bCs/>
                <w:sz w:val="24"/>
                <w:szCs w:val="24"/>
              </w:rPr>
            </w:pPr>
          </w:p>
        </w:tc>
        <w:tc>
          <w:tcPr>
            <w:tcW w:w="1281" w:type="dxa"/>
            <w:tcBorders>
              <w:top w:val="nil"/>
              <w:left w:val="nil"/>
              <w:bottom w:val="single" w:color="auto" w:sz="4" w:space="0"/>
              <w:right w:val="single" w:color="auto" w:sz="4" w:space="0"/>
            </w:tcBorders>
            <w:noWrap w:val="0"/>
            <w:vAlign w:val="center"/>
          </w:tcPr>
          <w:p w14:paraId="08598B4A">
            <w:pPr>
              <w:adjustRightInd/>
              <w:snapToGrid/>
              <w:spacing w:after="0"/>
              <w:jc w:val="center"/>
              <w:rPr>
                <w:rFonts w:hint="eastAsia" w:ascii="Times New Roman" w:hAnsi="Times New Roman" w:eastAsia="方正仿宋_GBK" w:cs="Times New Roman"/>
                <w:b/>
                <w:bCs/>
                <w:sz w:val="24"/>
                <w:szCs w:val="24"/>
              </w:rPr>
            </w:pPr>
          </w:p>
        </w:tc>
        <w:tc>
          <w:tcPr>
            <w:tcW w:w="1545" w:type="dxa"/>
            <w:tcBorders>
              <w:top w:val="nil"/>
              <w:left w:val="nil"/>
              <w:bottom w:val="single" w:color="auto" w:sz="4" w:space="0"/>
              <w:right w:val="single" w:color="auto" w:sz="4" w:space="0"/>
            </w:tcBorders>
            <w:noWrap w:val="0"/>
            <w:vAlign w:val="center"/>
          </w:tcPr>
          <w:p w14:paraId="6C76821E">
            <w:pPr>
              <w:adjustRightInd/>
              <w:snapToGrid/>
              <w:spacing w:after="0"/>
              <w:jc w:val="center"/>
              <w:rPr>
                <w:rFonts w:hint="eastAsia" w:ascii="Times New Roman" w:hAnsi="Times New Roman" w:eastAsia="方正仿宋_GBK" w:cs="Times New Roman"/>
                <w:b/>
                <w:bCs/>
                <w:sz w:val="24"/>
                <w:szCs w:val="24"/>
              </w:rPr>
            </w:pPr>
          </w:p>
        </w:tc>
        <w:tc>
          <w:tcPr>
            <w:tcW w:w="1601" w:type="dxa"/>
            <w:tcBorders>
              <w:top w:val="nil"/>
              <w:left w:val="nil"/>
              <w:bottom w:val="single" w:color="auto" w:sz="4" w:space="0"/>
              <w:right w:val="single" w:color="auto" w:sz="4" w:space="0"/>
            </w:tcBorders>
            <w:noWrap w:val="0"/>
            <w:vAlign w:val="center"/>
          </w:tcPr>
          <w:p w14:paraId="32553EA7">
            <w:pPr>
              <w:adjustRightInd/>
              <w:snapToGrid/>
              <w:spacing w:after="0"/>
              <w:jc w:val="center"/>
              <w:rPr>
                <w:rFonts w:hint="eastAsia" w:ascii="Times New Roman" w:hAnsi="Times New Roman" w:eastAsia="方正仿宋_GBK" w:cs="Times New Roman"/>
                <w:b/>
                <w:bCs/>
                <w:sz w:val="24"/>
                <w:szCs w:val="24"/>
              </w:rPr>
            </w:pPr>
          </w:p>
        </w:tc>
      </w:tr>
      <w:tr w14:paraId="365F6283">
        <w:tblPrEx>
          <w:tblCellMar>
            <w:top w:w="0" w:type="dxa"/>
            <w:left w:w="108" w:type="dxa"/>
            <w:bottom w:w="0" w:type="dxa"/>
            <w:right w:w="108" w:type="dxa"/>
          </w:tblCellMar>
        </w:tblPrEx>
        <w:trPr>
          <w:trHeight w:val="836" w:hRule="atLeast"/>
          <w:jc w:val="center"/>
        </w:trPr>
        <w:tc>
          <w:tcPr>
            <w:tcW w:w="7821" w:type="dxa"/>
            <w:gridSpan w:val="6"/>
            <w:tcBorders>
              <w:top w:val="nil"/>
              <w:left w:val="single" w:color="auto" w:sz="4" w:space="0"/>
              <w:bottom w:val="single" w:color="auto" w:sz="4" w:space="0"/>
              <w:right w:val="single" w:color="auto" w:sz="4" w:space="0"/>
            </w:tcBorders>
            <w:noWrap w:val="0"/>
            <w:vAlign w:val="center"/>
          </w:tcPr>
          <w:p w14:paraId="3DC161D1">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合同总金额人民币（大写）：</w:t>
            </w:r>
          </w:p>
        </w:tc>
        <w:tc>
          <w:tcPr>
            <w:tcW w:w="3146" w:type="dxa"/>
            <w:gridSpan w:val="2"/>
            <w:tcBorders>
              <w:top w:val="nil"/>
              <w:left w:val="single" w:color="auto" w:sz="4" w:space="0"/>
              <w:bottom w:val="single" w:color="auto" w:sz="4" w:space="0"/>
              <w:right w:val="single" w:color="auto" w:sz="4" w:space="0"/>
            </w:tcBorders>
            <w:noWrap w:val="0"/>
            <w:vAlign w:val="center"/>
          </w:tcPr>
          <w:p w14:paraId="6A94C4AE">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w:t>
            </w:r>
          </w:p>
        </w:tc>
      </w:tr>
      <w:tr w14:paraId="0C8556FF">
        <w:tblPrEx>
          <w:tblCellMar>
            <w:top w:w="0" w:type="dxa"/>
            <w:left w:w="108" w:type="dxa"/>
            <w:bottom w:w="0" w:type="dxa"/>
            <w:right w:w="108" w:type="dxa"/>
          </w:tblCellMar>
        </w:tblPrEx>
        <w:trPr>
          <w:trHeight w:val="716" w:hRule="atLeast"/>
          <w:jc w:val="center"/>
        </w:trPr>
        <w:tc>
          <w:tcPr>
            <w:tcW w:w="10967" w:type="dxa"/>
            <w:gridSpan w:val="8"/>
            <w:tcBorders>
              <w:top w:val="nil"/>
              <w:left w:val="single" w:color="auto" w:sz="4" w:space="0"/>
              <w:bottom w:val="single" w:color="auto" w:sz="4" w:space="0"/>
              <w:right w:val="single" w:color="auto" w:sz="4" w:space="0"/>
            </w:tcBorders>
            <w:noWrap w:val="0"/>
            <w:vAlign w:val="center"/>
          </w:tcPr>
          <w:p w14:paraId="61EE78DA">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备注：以上金额含</w:t>
            </w:r>
            <w:r>
              <w:rPr>
                <w:rFonts w:hint="eastAsia" w:eastAsia="方正仿宋_GBK" w:cs="Times New Roman"/>
                <w:b/>
                <w:bCs/>
                <w:sz w:val="24"/>
                <w:szCs w:val="24"/>
                <w:lang w:val="en-US" w:eastAsia="zh-CN"/>
              </w:rPr>
              <w:t xml:space="preserve">  </w:t>
            </w:r>
            <w:r>
              <w:rPr>
                <w:rFonts w:hint="eastAsia" w:ascii="Times New Roman" w:hAnsi="Times New Roman" w:eastAsia="方正仿宋_GBK" w:cs="Times New Roman"/>
                <w:b/>
                <w:bCs/>
                <w:sz w:val="24"/>
                <w:szCs w:val="24"/>
              </w:rPr>
              <w:t>%增值税和运费</w:t>
            </w:r>
          </w:p>
        </w:tc>
      </w:tr>
    </w:tbl>
    <w:p w14:paraId="66319F51">
      <w:pPr>
        <w:pStyle w:val="24"/>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rPr>
        <w:t>第二条</w:t>
      </w:r>
      <w:r>
        <w:rPr>
          <w:rFonts w:hint="eastAsia" w:ascii="黑体" w:hAnsi="黑体" w:eastAsia="黑体" w:cs="黑体"/>
          <w:sz w:val="28"/>
          <w:szCs w:val="28"/>
          <w:highlight w:val="none"/>
        </w:rPr>
        <w:t xml:space="preserve">  </w:t>
      </w:r>
      <w:r>
        <w:rPr>
          <w:rFonts w:hint="eastAsia" w:ascii="黑体" w:hAnsi="黑体" w:eastAsia="黑体" w:cs="黑体"/>
          <w:sz w:val="28"/>
          <w:szCs w:val="28"/>
          <w:highlight w:val="none"/>
          <w:lang w:val="en-US" w:eastAsia="zh-CN"/>
        </w:rPr>
        <w:t>服务</w:t>
      </w:r>
      <w:r>
        <w:rPr>
          <w:rFonts w:hint="eastAsia" w:ascii="黑体" w:hAnsi="黑体" w:eastAsia="黑体" w:cs="黑体"/>
          <w:sz w:val="28"/>
          <w:szCs w:val="28"/>
          <w:highlight w:val="none"/>
        </w:rPr>
        <w:t>时间、地点</w:t>
      </w:r>
    </w:p>
    <w:p w14:paraId="5375B587">
      <w:pPr>
        <w:pStyle w:val="36"/>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eastAsia="zh-CN"/>
        </w:rPr>
        <w:t>1.</w:t>
      </w:r>
      <w:r>
        <w:rPr>
          <w:rFonts w:hint="eastAsia" w:ascii="方正仿宋_GBK" w:hAnsi="方正仿宋_GBK" w:eastAsia="方正仿宋_GBK" w:cs="方正仿宋_GBK"/>
          <w:sz w:val="28"/>
          <w:szCs w:val="28"/>
          <w:highlight w:val="none"/>
          <w:lang w:val="en-US" w:eastAsia="zh-CN"/>
        </w:rPr>
        <w:t>服务</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乙</w:t>
      </w:r>
      <w:r>
        <w:rPr>
          <w:rFonts w:hint="eastAsia" w:ascii="方正仿宋_GBK" w:hAnsi="方正仿宋_GBK" w:eastAsia="方正仿宋_GBK" w:cs="方正仿宋_GBK"/>
          <w:sz w:val="28"/>
          <w:szCs w:val="28"/>
          <w:highlight w:val="none"/>
        </w:rPr>
        <w:t>方接到</w:t>
      </w:r>
      <w:r>
        <w:rPr>
          <w:rFonts w:hint="eastAsia" w:ascii="方正仿宋_GBK" w:hAnsi="方正仿宋_GBK" w:eastAsia="方正仿宋_GBK" w:cs="方正仿宋_GBK"/>
          <w:sz w:val="28"/>
          <w:szCs w:val="28"/>
          <w:highlight w:val="none"/>
          <w:lang w:val="en-US" w:eastAsia="zh-CN"/>
        </w:rPr>
        <w:t>甲方</w:t>
      </w:r>
      <w:r>
        <w:rPr>
          <w:rFonts w:hint="eastAsia" w:ascii="方正仿宋_GBK" w:hAnsi="方正仿宋_GBK" w:eastAsia="方正仿宋_GBK" w:cs="方正仿宋_GBK"/>
          <w:sz w:val="28"/>
          <w:szCs w:val="28"/>
          <w:highlight w:val="none"/>
        </w:rPr>
        <w:t>通知后，1个工作日内需到达</w:t>
      </w:r>
      <w:r>
        <w:rPr>
          <w:rFonts w:hint="eastAsia" w:ascii="方正仿宋_GBK" w:hAnsi="方正仿宋_GBK" w:eastAsia="方正仿宋_GBK" w:cs="方正仿宋_GBK"/>
          <w:sz w:val="28"/>
          <w:szCs w:val="28"/>
          <w:highlight w:val="none"/>
          <w:lang w:eastAsia="zh-CN"/>
        </w:rPr>
        <w:t>甲方</w:t>
      </w:r>
      <w:r>
        <w:rPr>
          <w:rFonts w:hint="eastAsia" w:ascii="方正仿宋_GBK" w:hAnsi="方正仿宋_GBK" w:eastAsia="方正仿宋_GBK" w:cs="方正仿宋_GBK"/>
          <w:sz w:val="28"/>
          <w:szCs w:val="28"/>
          <w:highlight w:val="none"/>
        </w:rPr>
        <w:t>指定地点对空调进行维修。</w:t>
      </w:r>
    </w:p>
    <w:p w14:paraId="60D356AC">
      <w:pPr>
        <w:pStyle w:val="36"/>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2.</w:t>
      </w:r>
      <w:r>
        <w:rPr>
          <w:rFonts w:hint="eastAsia" w:ascii="方正仿宋_GBK" w:hAnsi="方正仿宋_GBK" w:eastAsia="方正仿宋_GBK" w:cs="方正仿宋_GBK"/>
          <w:sz w:val="28"/>
          <w:szCs w:val="28"/>
          <w:lang w:val="en-US" w:eastAsia="zh-CN"/>
        </w:rPr>
        <w:t>服务</w:t>
      </w:r>
      <w:r>
        <w:rPr>
          <w:rFonts w:hint="eastAsia" w:ascii="方正仿宋_GBK" w:hAnsi="方正仿宋_GBK" w:eastAsia="方正仿宋_GBK" w:cs="方正仿宋_GBK"/>
          <w:sz w:val="28"/>
          <w:szCs w:val="28"/>
        </w:rPr>
        <w:t>地点：</w:t>
      </w:r>
      <w:r>
        <w:rPr>
          <w:rFonts w:hint="eastAsia" w:ascii="方正仿宋_GBK" w:hAnsi="方正仿宋_GBK" w:eastAsia="方正仿宋_GBK" w:cs="方正仿宋_GBK"/>
          <w:sz w:val="28"/>
          <w:szCs w:val="28"/>
          <w:lang w:eastAsia="zh-CN"/>
        </w:rPr>
        <w:t>浙江省绍兴市柯桥区钱滨线二线海塘绍兴市再生能源发展有限公司。</w:t>
      </w:r>
    </w:p>
    <w:p w14:paraId="3024D424">
      <w:pPr>
        <w:pStyle w:val="24"/>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default" w:ascii="黑体" w:hAnsi="黑体" w:eastAsia="黑体" w:cs="黑体"/>
          <w:sz w:val="28"/>
          <w:szCs w:val="28"/>
          <w:highlight w:val="yellow"/>
          <w:lang w:val="en-US" w:eastAsia="zh-CN"/>
        </w:rPr>
      </w:pPr>
      <w:r>
        <w:rPr>
          <w:rFonts w:hint="eastAsia" w:ascii="黑体" w:hAnsi="黑体" w:eastAsia="黑体" w:cs="黑体"/>
          <w:sz w:val="28"/>
          <w:szCs w:val="28"/>
        </w:rPr>
        <w:t>第</w:t>
      </w:r>
      <w:r>
        <w:rPr>
          <w:rFonts w:hint="eastAsia" w:ascii="黑体" w:hAnsi="黑体" w:eastAsia="黑体" w:cs="黑体"/>
          <w:sz w:val="28"/>
          <w:szCs w:val="28"/>
          <w:highlight w:val="none"/>
        </w:rPr>
        <w:t>三条</w:t>
      </w:r>
      <w:r>
        <w:rPr>
          <w:rFonts w:hint="eastAsia" w:ascii="黑体" w:hAnsi="黑体" w:eastAsia="黑体" w:cs="黑体"/>
          <w:sz w:val="28"/>
          <w:szCs w:val="28"/>
          <w:highlight w:val="none"/>
          <w:lang w:val="en-US" w:eastAsia="zh-CN"/>
        </w:rPr>
        <w:t>技术要求</w:t>
      </w:r>
    </w:p>
    <w:p w14:paraId="0B39E7BC">
      <w:pPr>
        <w:pStyle w:val="36"/>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1.根据国家空调维修技术标准确保空调维修工作的安全性、高效性和质量可靠性，以保障空调运转正常。</w:t>
      </w:r>
    </w:p>
    <w:p w14:paraId="238FDF5E">
      <w:pPr>
        <w:pStyle w:val="36"/>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yellow"/>
          <w:lang w:val="en-US" w:eastAsia="zh-CN"/>
        </w:rPr>
      </w:pPr>
      <w:r>
        <w:rPr>
          <w:rFonts w:hint="eastAsia" w:ascii="方正仿宋_GBK" w:hAnsi="方正仿宋_GBK" w:eastAsia="方正仿宋_GBK" w:cs="方正仿宋_GBK"/>
          <w:sz w:val="28"/>
          <w:szCs w:val="28"/>
          <w:highlight w:val="none"/>
          <w:lang w:val="en-US" w:eastAsia="zh-CN"/>
        </w:rPr>
        <w:t>2.若同一台设备同样的问题在维修后一个月内再次发生，乙方需免费解决，在维修设备过程中，造成设备损坏，乙方应承担设备维修或更换的全部费用。</w:t>
      </w:r>
    </w:p>
    <w:p w14:paraId="38BF1386">
      <w:pPr>
        <w:pStyle w:val="24"/>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 xml:space="preserve">第四条 合同价格   </w:t>
      </w:r>
    </w:p>
    <w:p w14:paraId="3C7D9374">
      <w:pPr>
        <w:pStyle w:val="36"/>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rPr>
        <w:t>合同总金额人民币（大写）</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元整，本合同</w:t>
      </w:r>
      <w:r>
        <w:rPr>
          <w:rFonts w:hint="eastAsia" w:ascii="方正仿宋_GBK" w:hAnsi="方正仿宋_GBK" w:eastAsia="方正仿宋_GBK" w:cs="方正仿宋_GBK"/>
          <w:sz w:val="28"/>
          <w:szCs w:val="28"/>
          <w:highlight w:val="none"/>
        </w:rPr>
        <w:t>为固定</w:t>
      </w:r>
      <w:r>
        <w:rPr>
          <w:rFonts w:hint="eastAsia" w:ascii="方正仿宋_GBK" w:hAnsi="方正仿宋_GBK" w:eastAsia="方正仿宋_GBK" w:cs="方正仿宋_GBK"/>
          <w:sz w:val="28"/>
          <w:szCs w:val="28"/>
          <w:highlight w:val="none"/>
          <w:lang w:val="en-US" w:eastAsia="zh-CN"/>
        </w:rPr>
        <w:t>单价</w:t>
      </w:r>
      <w:r>
        <w:rPr>
          <w:rFonts w:hint="eastAsia" w:ascii="方正仿宋_GBK" w:hAnsi="方正仿宋_GBK" w:eastAsia="方正仿宋_GBK" w:cs="方正仿宋_GBK"/>
          <w:sz w:val="28"/>
          <w:szCs w:val="28"/>
          <w:highlight w:val="none"/>
        </w:rPr>
        <w:t>合同，金额包含人工费、上门服务费、故障维修费、应急抢修费、交通费、工具损耗费、税费及技术服务等完成本项目所需的一切费用，</w:t>
      </w:r>
      <w:r>
        <w:rPr>
          <w:rFonts w:hint="eastAsia" w:ascii="方正仿宋_GBK" w:hAnsi="方正仿宋_GBK" w:eastAsia="方正仿宋_GBK" w:cs="方正仿宋_GBK"/>
          <w:sz w:val="28"/>
          <w:szCs w:val="28"/>
          <w:lang w:val="en-US" w:eastAsia="zh-CN"/>
        </w:rPr>
        <w:t>甲乙</w:t>
      </w:r>
      <w:r>
        <w:rPr>
          <w:rFonts w:hint="eastAsia" w:ascii="方正仿宋_GBK" w:hAnsi="方正仿宋_GBK" w:eastAsia="方正仿宋_GBK" w:cs="方正仿宋_GBK"/>
          <w:sz w:val="28"/>
          <w:szCs w:val="28"/>
        </w:rPr>
        <w:t>双方不能因市场价格</w:t>
      </w:r>
      <w:r>
        <w:rPr>
          <w:rFonts w:hint="eastAsia" w:ascii="方正仿宋_GBK" w:hAnsi="方正仿宋_GBK" w:eastAsia="方正仿宋_GBK" w:cs="方正仿宋_GBK"/>
          <w:sz w:val="28"/>
          <w:szCs w:val="28"/>
          <w:highlight w:val="none"/>
        </w:rPr>
        <w:t>变化而调整合同价。</w:t>
      </w:r>
    </w:p>
    <w:p w14:paraId="3C0CA234">
      <w:pPr>
        <w:pStyle w:val="36"/>
        <w:keepNext w:val="0"/>
        <w:keepLines w:val="0"/>
        <w:pageBreakBefore w:val="0"/>
        <w:numPr>
          <w:ilvl w:val="0"/>
          <w:numId w:val="4"/>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highlight w:val="none"/>
          <w:lang w:val="en-US" w:eastAsia="zh-CN" w:bidi="ar-SA"/>
        </w:rPr>
      </w:pPr>
      <w:r>
        <w:rPr>
          <w:rFonts w:hint="eastAsia" w:ascii="黑体" w:hAnsi="黑体" w:eastAsia="黑体" w:cs="黑体"/>
          <w:kern w:val="2"/>
          <w:sz w:val="28"/>
          <w:szCs w:val="28"/>
          <w:highlight w:val="none"/>
          <w:lang w:val="en-US" w:eastAsia="zh-CN" w:bidi="ar-SA"/>
        </w:rPr>
        <w:t>付款方式</w:t>
      </w:r>
    </w:p>
    <w:p w14:paraId="4B8BA801">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每次空调修理完毕后，每季度对修理项目结算一次。乙方</w:t>
      </w:r>
      <w:r>
        <w:rPr>
          <w:rFonts w:hint="eastAsia" w:ascii="仿宋" w:hAnsi="仿宋" w:eastAsia="仿宋" w:cs="仿宋"/>
          <w:color w:val="auto"/>
          <w:kern w:val="2"/>
          <w:sz w:val="30"/>
          <w:szCs w:val="30"/>
          <w:highlight w:val="none"/>
          <w:lang w:eastAsia="zh-CN"/>
        </w:rPr>
        <w:t>提供经双方确认的清单及增值税专用发票，</w:t>
      </w:r>
      <w:r>
        <w:rPr>
          <w:rFonts w:hint="eastAsia" w:ascii="仿宋" w:hAnsi="仿宋" w:eastAsia="仿宋" w:cs="仿宋"/>
          <w:color w:val="auto"/>
          <w:kern w:val="2"/>
          <w:sz w:val="30"/>
          <w:szCs w:val="30"/>
          <w:highlight w:val="none"/>
          <w:lang w:val="en-US" w:eastAsia="zh-CN"/>
        </w:rPr>
        <w:t>甲方</w:t>
      </w:r>
      <w:r>
        <w:rPr>
          <w:rFonts w:hint="eastAsia" w:ascii="仿宋" w:hAnsi="仿宋" w:eastAsia="仿宋" w:cs="仿宋"/>
          <w:color w:val="auto"/>
          <w:kern w:val="2"/>
          <w:sz w:val="30"/>
          <w:szCs w:val="30"/>
          <w:highlight w:val="none"/>
          <w:lang w:eastAsia="zh-CN"/>
        </w:rPr>
        <w:t>自收到准确清单和发票后，</w:t>
      </w:r>
      <w:r>
        <w:rPr>
          <w:rFonts w:hint="eastAsia" w:ascii="仿宋" w:hAnsi="仿宋" w:eastAsia="仿宋" w:cs="仿宋"/>
          <w:color w:val="auto"/>
          <w:kern w:val="2"/>
          <w:sz w:val="30"/>
          <w:szCs w:val="30"/>
          <w:highlight w:val="none"/>
          <w:lang w:val="en-US" w:eastAsia="zh-CN"/>
        </w:rPr>
        <w:t>于次二月</w:t>
      </w:r>
      <w:r>
        <w:rPr>
          <w:rFonts w:hint="eastAsia" w:ascii="仿宋" w:hAnsi="仿宋" w:eastAsia="仿宋" w:cs="仿宋"/>
          <w:color w:val="auto"/>
          <w:kern w:val="2"/>
          <w:sz w:val="30"/>
          <w:szCs w:val="30"/>
          <w:highlight w:val="none"/>
          <w:lang w:eastAsia="zh-CN"/>
        </w:rPr>
        <w:t>完成</w:t>
      </w:r>
      <w:r>
        <w:rPr>
          <w:rFonts w:hint="eastAsia" w:ascii="仿宋" w:hAnsi="仿宋" w:eastAsia="仿宋" w:cs="仿宋"/>
          <w:color w:val="auto"/>
          <w:kern w:val="2"/>
          <w:sz w:val="30"/>
          <w:szCs w:val="30"/>
          <w:highlight w:val="none"/>
          <w:lang w:val="en-US" w:eastAsia="zh-CN"/>
        </w:rPr>
        <w:t>款项</w:t>
      </w:r>
      <w:r>
        <w:rPr>
          <w:rFonts w:hint="eastAsia" w:ascii="仿宋" w:hAnsi="仿宋" w:eastAsia="仿宋" w:cs="仿宋"/>
          <w:color w:val="auto"/>
          <w:kern w:val="2"/>
          <w:sz w:val="30"/>
          <w:szCs w:val="30"/>
          <w:highlight w:val="none"/>
          <w:lang w:eastAsia="zh-CN"/>
        </w:rPr>
        <w:t>支付</w:t>
      </w:r>
      <w:r>
        <w:rPr>
          <w:rFonts w:hint="eastAsia" w:ascii="仿宋" w:hAnsi="仿宋" w:eastAsia="仿宋" w:cs="仿宋"/>
          <w:color w:val="auto"/>
          <w:kern w:val="2"/>
          <w:sz w:val="30"/>
          <w:szCs w:val="30"/>
          <w:highlight w:val="none"/>
          <w:lang w:val="en-US" w:eastAsia="zh-CN"/>
        </w:rPr>
        <w:t>，若乙方未按时提供发票，或提供的发票不符合税务及甲方财务要求（包括但不限于信息错误、无法认证等），甲方有权顺延付款期限，直至收到合规发票为止。由此产生的付款延迟不视为甲方违约，甲方无需承担任何逾期付款利息或违约责任。乙方</w:t>
      </w:r>
      <w:r>
        <w:rPr>
          <w:rFonts w:hint="eastAsia" w:ascii="仿宋" w:hAnsi="仿宋" w:eastAsia="仿宋" w:cs="仿宋"/>
          <w:color w:val="auto"/>
          <w:kern w:val="2"/>
          <w:sz w:val="30"/>
          <w:szCs w:val="30"/>
          <w:highlight w:val="none"/>
          <w:lang w:eastAsia="zh-CN"/>
        </w:rPr>
        <w:t>需</w:t>
      </w:r>
      <w:r>
        <w:rPr>
          <w:rFonts w:hint="eastAsia" w:ascii="仿宋" w:hAnsi="仿宋" w:eastAsia="仿宋" w:cs="仿宋"/>
          <w:color w:val="auto"/>
          <w:kern w:val="2"/>
          <w:sz w:val="30"/>
          <w:szCs w:val="30"/>
          <w:highlight w:val="none"/>
          <w:lang w:val="en-US" w:eastAsia="zh-CN"/>
        </w:rPr>
        <w:t>对修理过后的部位</w:t>
      </w:r>
      <w:r>
        <w:rPr>
          <w:rFonts w:hint="eastAsia" w:ascii="仿宋" w:hAnsi="仿宋" w:eastAsia="仿宋" w:cs="仿宋"/>
          <w:color w:val="auto"/>
          <w:kern w:val="2"/>
          <w:sz w:val="30"/>
          <w:szCs w:val="30"/>
          <w:highlight w:val="none"/>
          <w:lang w:eastAsia="zh-CN"/>
        </w:rPr>
        <w:t>提供</w:t>
      </w:r>
      <w:r>
        <w:rPr>
          <w:rFonts w:hint="eastAsia" w:ascii="仿宋" w:hAnsi="仿宋" w:eastAsia="仿宋" w:cs="仿宋"/>
          <w:color w:val="auto"/>
          <w:kern w:val="2"/>
          <w:sz w:val="30"/>
          <w:szCs w:val="30"/>
          <w:highlight w:val="none"/>
          <w:lang w:val="en-US" w:eastAsia="zh-CN"/>
        </w:rPr>
        <w:t>六个月</w:t>
      </w:r>
      <w:r>
        <w:rPr>
          <w:rFonts w:hint="eastAsia" w:ascii="仿宋" w:hAnsi="仿宋" w:eastAsia="仿宋" w:cs="仿宋"/>
          <w:color w:val="auto"/>
          <w:kern w:val="2"/>
          <w:sz w:val="30"/>
          <w:szCs w:val="30"/>
          <w:highlight w:val="none"/>
          <w:lang w:eastAsia="zh-CN"/>
        </w:rPr>
        <w:t>质保，</w:t>
      </w:r>
      <w:r>
        <w:rPr>
          <w:rFonts w:hint="eastAsia" w:ascii="仿宋" w:hAnsi="仿宋" w:eastAsia="仿宋" w:cs="仿宋"/>
          <w:color w:val="auto"/>
          <w:kern w:val="2"/>
          <w:sz w:val="30"/>
          <w:szCs w:val="30"/>
          <w:highlight w:val="none"/>
          <w:lang w:val="en-US" w:eastAsia="zh-CN"/>
        </w:rPr>
        <w:t>在质保期内该部位损坏需免费进行维修。乙方需提供</w:t>
      </w:r>
      <w:r>
        <w:rPr>
          <w:rFonts w:hint="eastAsia" w:ascii="仿宋" w:hAnsi="仿宋" w:eastAsia="仿宋" w:cs="仿宋"/>
          <w:color w:val="auto"/>
          <w:kern w:val="2"/>
          <w:sz w:val="30"/>
          <w:szCs w:val="30"/>
          <w:highlight w:val="none"/>
          <w:lang w:eastAsia="zh-CN"/>
        </w:rPr>
        <w:t>履约保证金（</w:t>
      </w:r>
      <w:r>
        <w:rPr>
          <w:rFonts w:hint="eastAsia" w:ascii="仿宋" w:hAnsi="仿宋" w:eastAsia="仿宋" w:cs="仿宋"/>
          <w:color w:val="auto"/>
          <w:kern w:val="2"/>
          <w:sz w:val="30"/>
          <w:szCs w:val="30"/>
          <w:highlight w:val="none"/>
          <w:lang w:val="en-US" w:eastAsia="zh-CN"/>
        </w:rPr>
        <w:t>人民币伍仟元整</w:t>
      </w:r>
      <w:r>
        <w:rPr>
          <w:rFonts w:hint="eastAsia" w:ascii="仿宋" w:hAnsi="仿宋" w:eastAsia="仿宋" w:cs="仿宋"/>
          <w:color w:val="auto"/>
          <w:kern w:val="2"/>
          <w:sz w:val="30"/>
          <w:szCs w:val="30"/>
          <w:highlight w:val="none"/>
          <w:lang w:eastAsia="zh-CN"/>
        </w:rPr>
        <w:t>），</w:t>
      </w:r>
      <w:r>
        <w:rPr>
          <w:rFonts w:hint="eastAsia" w:ascii="仿宋" w:hAnsi="仿宋" w:eastAsia="仿宋" w:cs="仿宋"/>
          <w:color w:val="auto"/>
          <w:kern w:val="2"/>
          <w:sz w:val="30"/>
          <w:szCs w:val="30"/>
          <w:highlight w:val="none"/>
          <w:lang w:val="en-US" w:eastAsia="zh-CN"/>
        </w:rPr>
        <w:t>合同期满且所有维修服务的六个月质保期均届满后，甲方无息退还履约保证金</w:t>
      </w:r>
      <w:r>
        <w:rPr>
          <w:rFonts w:hint="eastAsia" w:ascii="仿宋" w:hAnsi="仿宋" w:eastAsia="仿宋" w:cs="仿宋"/>
          <w:color w:val="auto"/>
          <w:kern w:val="2"/>
          <w:sz w:val="30"/>
          <w:szCs w:val="30"/>
          <w:highlight w:val="none"/>
          <w:lang w:eastAsia="zh-CN"/>
        </w:rPr>
        <w:t>。</w:t>
      </w:r>
    </w:p>
    <w:p w14:paraId="379255D2">
      <w:pPr>
        <w:pStyle w:val="36"/>
        <w:numPr>
          <w:ilvl w:val="0"/>
          <w:numId w:val="0"/>
        </w:numPr>
        <w:spacing w:line="579" w:lineRule="exact"/>
        <w:ind w:left="560" w:leftChars="0" w:hanging="560" w:hangingChars="200"/>
        <w:contextualSpacing/>
        <w:jc w:val="both"/>
        <w:outlineLvl w:val="0"/>
        <w:rPr>
          <w:rFonts w:ascii="Times New Roman" w:hAnsi="Times New Roman" w:eastAsia="黑体"/>
          <w:kern w:val="2"/>
          <w:sz w:val="28"/>
          <w:szCs w:val="28"/>
        </w:rPr>
      </w:pPr>
      <w:r>
        <w:rPr>
          <w:rFonts w:hint="eastAsia" w:ascii="Times New Roman" w:hAnsi="Times New Roman" w:eastAsia="黑体" w:cs="Times New Roman"/>
          <w:kern w:val="2"/>
          <w:sz w:val="28"/>
          <w:szCs w:val="28"/>
          <w:lang w:val="en-US" w:eastAsia="zh-CN" w:bidi="ar-SA"/>
        </w:rPr>
        <w:t>第六</w:t>
      </w:r>
      <w:r>
        <w:rPr>
          <w:rFonts w:hint="eastAsia" w:ascii="Times New Roman" w:hAnsi="Times New Roman" w:eastAsia="黑体" w:cs="Times New Roman"/>
          <w:kern w:val="2"/>
          <w:sz w:val="28"/>
          <w:szCs w:val="28"/>
          <w:highlight w:val="none"/>
          <w:lang w:val="en-US" w:eastAsia="zh-CN" w:bidi="ar-SA"/>
        </w:rPr>
        <w:t xml:space="preserve">条 </w:t>
      </w:r>
      <w:r>
        <w:rPr>
          <w:rFonts w:ascii="Times New Roman" w:hAnsi="Times New Roman" w:eastAsia="黑体"/>
          <w:kern w:val="2"/>
          <w:sz w:val="28"/>
          <w:szCs w:val="28"/>
          <w:highlight w:val="none"/>
        </w:rPr>
        <w:t>验收标准</w:t>
      </w:r>
    </w:p>
    <w:p w14:paraId="3697D57A">
      <w:pPr>
        <w:pStyle w:val="36"/>
        <w:spacing w:line="579" w:lineRule="exact"/>
        <w:ind w:firstLine="560" w:firstLineChars="200"/>
        <w:contextualSpacing/>
        <w:jc w:val="both"/>
        <w:rPr>
          <w:rFonts w:hint="default" w:ascii="Times New Roman" w:hAnsi="Times New Roman" w:eastAsia="方正仿宋_GBK"/>
          <w:sz w:val="28"/>
          <w:szCs w:val="28"/>
          <w:highlight w:val="none"/>
          <w:lang w:eastAsia="zh-CN"/>
        </w:rPr>
      </w:pPr>
      <w:r>
        <w:rPr>
          <w:rFonts w:hint="default" w:ascii="Times New Roman" w:hAnsi="Times New Roman" w:eastAsia="方正仿宋_GBK"/>
          <w:sz w:val="28"/>
          <w:szCs w:val="28"/>
          <w:highlight w:val="none"/>
          <w:lang w:val="en-US" w:eastAsia="zh-CN"/>
        </w:rPr>
        <w:t>本次验收只能视为初步验收，并不能视为解除乙方对其服务成果在</w:t>
      </w:r>
      <w:r>
        <w:rPr>
          <w:rFonts w:hint="eastAsia" w:ascii="Times New Roman" w:hAnsi="Times New Roman" w:eastAsia="方正仿宋_GBK"/>
          <w:sz w:val="28"/>
          <w:szCs w:val="28"/>
          <w:highlight w:val="none"/>
          <w:lang w:val="en-US" w:eastAsia="zh-CN"/>
        </w:rPr>
        <w:t>合同</w:t>
      </w:r>
      <w:r>
        <w:rPr>
          <w:rFonts w:hint="default" w:ascii="Times New Roman" w:hAnsi="Times New Roman" w:eastAsia="方正仿宋_GBK"/>
          <w:sz w:val="28"/>
          <w:szCs w:val="28"/>
          <w:highlight w:val="none"/>
          <w:lang w:val="en-US" w:eastAsia="zh-CN"/>
        </w:rPr>
        <w:t>期内（如有后续整改需求）应负责任的凭据。</w:t>
      </w:r>
    </w:p>
    <w:p w14:paraId="7DCCA065">
      <w:pPr>
        <w:pStyle w:val="36"/>
        <w:spacing w:line="579" w:lineRule="exact"/>
        <w:ind w:firstLine="560" w:firstLineChars="200"/>
        <w:contextualSpacing/>
        <w:jc w:val="both"/>
        <w:rPr>
          <w:rFonts w:ascii="Times New Roman" w:hAnsi="Times New Roman"/>
          <w:highlight w:val="none"/>
        </w:rPr>
      </w:pPr>
      <w:r>
        <w:rPr>
          <w:rFonts w:hint="default" w:ascii="Times New Roman" w:hAnsi="Times New Roman" w:eastAsia="方正仿宋_GBK"/>
          <w:sz w:val="28"/>
          <w:szCs w:val="28"/>
          <w:highlight w:val="none"/>
          <w:lang w:val="en-US" w:eastAsia="zh-CN"/>
        </w:rPr>
        <w:t>凡甲方验收过程中发现的乙方提供的服务</w:t>
      </w:r>
      <w:r>
        <w:rPr>
          <w:rFonts w:hint="eastAsia" w:ascii="Times New Roman" w:hAnsi="Times New Roman" w:eastAsia="方正仿宋_GBK"/>
          <w:sz w:val="28"/>
          <w:szCs w:val="28"/>
          <w:highlight w:val="none"/>
          <w:lang w:val="en-US" w:eastAsia="zh-CN"/>
        </w:rPr>
        <w:t>/产品</w:t>
      </w:r>
      <w:r>
        <w:rPr>
          <w:rFonts w:hint="default" w:ascii="Times New Roman" w:hAnsi="Times New Roman" w:eastAsia="方正仿宋_GBK"/>
          <w:sz w:val="28"/>
          <w:szCs w:val="28"/>
          <w:highlight w:val="none"/>
          <w:lang w:val="en-US" w:eastAsia="zh-CN"/>
        </w:rPr>
        <w:t>不符合合同约定的，乙方必须无偿进行整改直至符合甲方要求，并承担整改过程中所发生的一切费用和甲方的所有经济损失，整改 2 次后仍无法达到要求的，甲方有权解除合同并要求乙方支付甲方合同总金额 5% 的违约金并扣除履约保证金。因整改而超过合同约定服务时间的，乙方应按本合同第</w:t>
      </w:r>
      <w:r>
        <w:rPr>
          <w:rFonts w:hint="eastAsia" w:ascii="Times New Roman" w:hAnsi="Times New Roman" w:eastAsia="方正仿宋_GBK"/>
          <w:sz w:val="28"/>
          <w:szCs w:val="28"/>
          <w:highlight w:val="none"/>
          <w:lang w:val="en-US" w:eastAsia="zh-CN"/>
        </w:rPr>
        <w:t>八</w:t>
      </w:r>
      <w:r>
        <w:rPr>
          <w:rFonts w:hint="default" w:ascii="Times New Roman" w:hAnsi="Times New Roman" w:eastAsia="方正仿宋_GBK"/>
          <w:sz w:val="28"/>
          <w:szCs w:val="28"/>
          <w:highlight w:val="none"/>
          <w:lang w:val="en-US" w:eastAsia="zh-CN"/>
        </w:rPr>
        <w:t>条承担逾期服务违约责任</w:t>
      </w:r>
      <w:r>
        <w:rPr>
          <w:rFonts w:hint="eastAsia" w:ascii="Times New Roman" w:hAnsi="Times New Roman" w:eastAsia="方正仿宋_GBK"/>
          <w:sz w:val="28"/>
          <w:szCs w:val="28"/>
          <w:highlight w:val="none"/>
          <w:lang w:val="en-US" w:eastAsia="zh-CN"/>
        </w:rPr>
        <w:t>。</w:t>
      </w:r>
      <w:r>
        <w:rPr>
          <w:rFonts w:ascii="Times New Roman" w:hAnsi="Times New Roman"/>
          <w:highlight w:val="none"/>
        </w:rPr>
        <w:t xml:space="preserve">                                                                                                                                 </w:t>
      </w:r>
    </w:p>
    <w:p w14:paraId="2A49888C">
      <w:pPr>
        <w:pStyle w:val="36"/>
        <w:spacing w:line="579" w:lineRule="exact"/>
        <w:contextualSpacing/>
        <w:jc w:val="both"/>
        <w:outlineLvl w:val="0"/>
        <w:rPr>
          <w:rFonts w:ascii="Times New Roman" w:hAnsi="Times New Roman" w:eastAsia="黑体"/>
          <w:sz w:val="28"/>
          <w:szCs w:val="28"/>
          <w:highlight w:val="none"/>
        </w:rPr>
      </w:pPr>
      <w:r>
        <w:rPr>
          <w:rFonts w:ascii="Times New Roman" w:hAnsi="Times New Roman" w:eastAsia="黑体"/>
          <w:sz w:val="28"/>
          <w:szCs w:val="28"/>
          <w:highlight w:val="none"/>
        </w:rPr>
        <w:t>第</w:t>
      </w:r>
      <w:r>
        <w:rPr>
          <w:rFonts w:hint="eastAsia" w:ascii="Times New Roman" w:hAnsi="Times New Roman" w:eastAsia="黑体"/>
          <w:sz w:val="28"/>
          <w:szCs w:val="28"/>
          <w:highlight w:val="none"/>
          <w:lang w:val="en-US" w:eastAsia="zh-CN"/>
        </w:rPr>
        <w:t>七</w:t>
      </w:r>
      <w:r>
        <w:rPr>
          <w:rFonts w:ascii="Times New Roman" w:hAnsi="Times New Roman" w:eastAsia="黑体"/>
          <w:sz w:val="28"/>
          <w:szCs w:val="28"/>
          <w:highlight w:val="none"/>
        </w:rPr>
        <w:t>条 质量保证</w:t>
      </w:r>
    </w:p>
    <w:p w14:paraId="58345FDD">
      <w:pPr>
        <w:pStyle w:val="36"/>
        <w:spacing w:after="0" w:line="579" w:lineRule="exact"/>
        <w:ind w:firstLine="560" w:firstLineChars="200"/>
        <w:contextualSpacing/>
        <w:jc w:val="both"/>
        <w:rPr>
          <w:rFonts w:ascii="Times New Roman" w:hAnsi="Times New Roman"/>
        </w:rPr>
      </w:pPr>
      <w:r>
        <w:rPr>
          <w:rFonts w:hint="eastAsia" w:ascii="方正仿宋_GBK" w:hAnsi="方正仿宋_GBK" w:eastAsia="方正仿宋_GBK" w:cs="方正仿宋_GBK"/>
          <w:sz w:val="28"/>
          <w:szCs w:val="28"/>
          <w:highlight w:val="none"/>
          <w:lang w:eastAsia="zh-CN"/>
        </w:rPr>
        <w:t>乙方保证其供应的本合同标的是全新的，技术水平先进、成熟、质量优良、安全可靠、经济</w:t>
      </w:r>
      <w:r>
        <w:rPr>
          <w:rFonts w:hint="eastAsia" w:ascii="方正仿宋_GBK" w:hAnsi="方正仿宋_GBK" w:eastAsia="方正仿宋_GBK" w:cs="方正仿宋_GBK"/>
          <w:sz w:val="28"/>
          <w:szCs w:val="28"/>
          <w:lang w:eastAsia="zh-CN"/>
        </w:rPr>
        <w:t>运行和易于维护。本合同下质量标准为国家标准及相关行业标准（不同标准之间如有冲突，比较严格者为准）。</w:t>
      </w:r>
      <w:r>
        <w:rPr>
          <w:rFonts w:hint="default" w:ascii="Times New Roman" w:hAnsi="Times New Roman" w:eastAsia="方正仿宋_GBK"/>
          <w:sz w:val="28"/>
          <w:szCs w:val="28"/>
        </w:rPr>
        <w:t xml:space="preserve"> </w:t>
      </w:r>
      <w:r>
        <w:rPr>
          <w:rFonts w:ascii="Times New Roman" w:hAnsi="Times New Roman" w:eastAsia="方正仿宋_GBK"/>
          <w:sz w:val="28"/>
          <w:szCs w:val="28"/>
        </w:rPr>
        <w:t xml:space="preserve"> </w:t>
      </w:r>
      <w:r>
        <w:rPr>
          <w:rFonts w:ascii="Times New Roman" w:hAnsi="Times New Roman"/>
        </w:rPr>
        <w:t xml:space="preserve">                                                                                                                                                                                                                                                                                                                                               </w:t>
      </w:r>
    </w:p>
    <w:p w14:paraId="7D06FED0">
      <w:pPr>
        <w:pStyle w:val="36"/>
        <w:spacing w:after="0" w:line="579" w:lineRule="exact"/>
        <w:contextualSpacing/>
        <w:jc w:val="both"/>
        <w:outlineLvl w:val="0"/>
        <w:rPr>
          <w:rFonts w:ascii="Times New Roman" w:hAnsi="Times New Roman" w:eastAsia="黑体"/>
          <w:sz w:val="28"/>
          <w:szCs w:val="28"/>
          <w:highlight w:val="none"/>
        </w:rPr>
      </w:pPr>
      <w:r>
        <w:rPr>
          <w:rFonts w:ascii="Times New Roman" w:hAnsi="Times New Roman" w:eastAsia="黑体"/>
          <w:sz w:val="28"/>
          <w:szCs w:val="28"/>
        </w:rPr>
        <w:t>第</w:t>
      </w:r>
      <w:r>
        <w:rPr>
          <w:rFonts w:hint="eastAsia" w:ascii="Times New Roman" w:hAnsi="Times New Roman" w:eastAsia="黑体"/>
          <w:sz w:val="28"/>
          <w:szCs w:val="28"/>
          <w:lang w:val="en-US" w:eastAsia="zh-CN"/>
        </w:rPr>
        <w:t>八</w:t>
      </w:r>
      <w:r>
        <w:rPr>
          <w:rFonts w:ascii="Times New Roman" w:hAnsi="Times New Roman" w:eastAsia="黑体"/>
          <w:sz w:val="28"/>
          <w:szCs w:val="28"/>
          <w:highlight w:val="none"/>
        </w:rPr>
        <w:t>条 违约责任</w:t>
      </w:r>
    </w:p>
    <w:p w14:paraId="65A74FB8">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若乙方未按合同约定的时间完成项目内容，每逾期一日，应向甲方支付合同总金额千分之五的违约金，甲方有权直接从应付合同款或履约保证金中扣除。</w:t>
      </w:r>
    </w:p>
    <w:p w14:paraId="603FCC66">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逾期超过10日（含），视为乙方根本违约，甲方有权单方解除合同。在此情形下，甲方有权拒绝支付剩余合同款项，并不予退还乙方已缴纳的全部履约保证金。同时，还应另行向甲方支付合同总价10%的违约金；若该违约金不足以弥补甲方因此遭受的损失，乙方还应予以补足。</w:t>
      </w:r>
    </w:p>
    <w:p w14:paraId="62877B4D">
      <w:pPr>
        <w:pStyle w:val="36"/>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因乙方服务</w:t>
      </w:r>
      <w:r>
        <w:rPr>
          <w:rFonts w:hint="eastAsia" w:ascii="Times New Roman" w:hAnsi="Times New Roman" w:eastAsia="方正仿宋_GBK"/>
          <w:sz w:val="28"/>
          <w:szCs w:val="28"/>
          <w:lang w:val="en-US" w:eastAsia="zh-CN"/>
        </w:rPr>
        <w:t>/产品</w:t>
      </w:r>
      <w:r>
        <w:rPr>
          <w:rFonts w:ascii="Times New Roman" w:hAnsi="Times New Roman" w:eastAsia="方正仿宋_GBK"/>
          <w:sz w:val="28"/>
          <w:szCs w:val="28"/>
        </w:rPr>
        <w:t>存在质量问题或不符合合同约定，致使甲方在项目审批、验收过程中受阻，或在使用过程中产生人身伤害、财产损失及行政处罚的，一切经济与法律责任均由乙方承担；若因此导致甲方先行赔付或被相关部门处罚的，甲方有权向乙方全额追偿，并要求乙方赔偿因此给甲方造成的损失。</w:t>
      </w:r>
    </w:p>
    <w:p w14:paraId="7DB3E674">
      <w:pPr>
        <w:pStyle w:val="36"/>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本合同项下乙方应支付的违约金、赔偿金等，甲方有权直接从应付货款或履约保证金中扣除，不足部分有权向乙方追偿。</w:t>
      </w:r>
    </w:p>
    <w:p w14:paraId="0907CE5C">
      <w:pPr>
        <w:pStyle w:val="36"/>
        <w:numPr>
          <w:ilvl w:val="0"/>
          <w:numId w:val="0"/>
        </w:numPr>
        <w:spacing w:after="0" w:line="579" w:lineRule="exact"/>
        <w:ind w:firstLine="560" w:firstLineChars="200"/>
        <w:contextualSpacing/>
        <w:jc w:val="both"/>
        <w:outlineLvl w:val="0"/>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w:t>
      </w:r>
      <w:r>
        <w:rPr>
          <w:rFonts w:hint="eastAsia" w:ascii="Times New Roman" w:hAnsi="Times New Roman" w:eastAsia="方正仿宋_GBK"/>
          <w:sz w:val="28"/>
          <w:szCs w:val="28"/>
          <w:highlight w:val="none"/>
        </w:rPr>
        <w:t>金等</w:t>
      </w:r>
      <w:r>
        <w:rPr>
          <w:rFonts w:hint="eastAsia" w:ascii="Times New Roman" w:hAnsi="Times New Roman" w:eastAsia="方正仿宋_GBK"/>
          <w:sz w:val="28"/>
          <w:szCs w:val="28"/>
          <w:highlight w:val="none"/>
          <w:lang w:eastAsia="zh-CN"/>
        </w:rPr>
        <w:t>。</w:t>
      </w:r>
    </w:p>
    <w:p w14:paraId="21FD59D4">
      <w:pPr>
        <w:pStyle w:val="36"/>
        <w:numPr>
          <w:ilvl w:val="0"/>
          <w:numId w:val="0"/>
        </w:numPr>
        <w:spacing w:after="0" w:line="579" w:lineRule="exact"/>
        <w:contextualSpacing/>
        <w:jc w:val="both"/>
        <w:outlineLvl w:val="0"/>
        <w:rPr>
          <w:rFonts w:ascii="Times New Roman" w:hAnsi="Times New Roman" w:eastAsia="黑体"/>
          <w:sz w:val="28"/>
          <w:szCs w:val="28"/>
          <w:highlight w:val="none"/>
        </w:rPr>
      </w:pPr>
      <w:r>
        <w:rPr>
          <w:rFonts w:hint="eastAsia" w:ascii="Times New Roman" w:hAnsi="Times New Roman" w:eastAsia="黑体"/>
          <w:sz w:val="28"/>
          <w:szCs w:val="28"/>
          <w:highlight w:val="none"/>
          <w:lang w:val="en-US" w:eastAsia="zh-CN"/>
        </w:rPr>
        <w:t xml:space="preserve">第九条 </w:t>
      </w:r>
      <w:r>
        <w:rPr>
          <w:rFonts w:ascii="Times New Roman" w:hAnsi="Times New Roman" w:eastAsia="黑体"/>
          <w:sz w:val="28"/>
          <w:szCs w:val="28"/>
          <w:highlight w:val="none"/>
        </w:rPr>
        <w:t>本合同解除的条件</w:t>
      </w:r>
    </w:p>
    <w:p w14:paraId="50CED801">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甲乙双方的任何一方由于不可抗力的原因不能履行合同时，应及时向对方通报不能履行或不能完全履行的理由。在取得有关证明后，允许延期履行、部分履行或协商一致解除合同。</w:t>
      </w:r>
    </w:p>
    <w:p w14:paraId="60372484">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乙方出现下列情形之一的，甲方有权单方解除本合同，且乙方已支付的履约保证金不予退还，并要求乙方支付合同总额</w:t>
      </w:r>
      <w:r>
        <w:rPr>
          <w:rFonts w:hint="eastAsia" w:ascii="Times New Roman" w:hAnsi="Times New Roman" w:eastAsia="方正仿宋_GBK"/>
          <w:sz w:val="28"/>
          <w:szCs w:val="28"/>
          <w:highlight w:val="none"/>
          <w:lang w:val="en-US" w:eastAsia="zh-CN"/>
        </w:rPr>
        <w:t>10</w:t>
      </w:r>
      <w:r>
        <w:rPr>
          <w:rFonts w:hint="eastAsia" w:ascii="Times New Roman" w:hAnsi="Times New Roman" w:eastAsia="方正仿宋_GBK"/>
          <w:sz w:val="28"/>
          <w:szCs w:val="28"/>
          <w:highlight w:val="none"/>
          <w:lang w:eastAsia="zh-CN"/>
        </w:rPr>
        <w:t>%违约金，同时对甲方造成损失的，甲方有权另行向乙方追偿：</w:t>
      </w:r>
    </w:p>
    <w:p w14:paraId="276E356B">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7E7BB7FA">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2B978855">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43579203">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10E3CE0E">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乙方未按合同约定的期限、要求履行主要义务（含质保期未提供质保服务或提供的质保服务不合格等），经甲方催告后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仍未纠正或累计发生3次（含）以上的；</w:t>
      </w:r>
    </w:p>
    <w:p w14:paraId="2E46ABFC">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4A751DC0">
      <w:pPr>
        <w:pStyle w:val="36"/>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highlight w:val="none"/>
        </w:rPr>
        <w:t xml:space="preserve">       </w:t>
      </w:r>
      <w:r>
        <w:rPr>
          <w:rFonts w:ascii="Times New Roman" w:hAnsi="Times New Roman"/>
        </w:rPr>
        <w:t xml:space="preserve">                                                                                                                                     </w:t>
      </w:r>
      <w:r>
        <w:rPr>
          <w:rFonts w:ascii="Times New Roman" w:hAnsi="Times New Roman" w:eastAsia="方正仿宋_GBK"/>
          <w:sz w:val="28"/>
          <w:szCs w:val="28"/>
        </w:rPr>
        <w:t xml:space="preserve"> </w:t>
      </w:r>
      <w:r>
        <w:rPr>
          <w:rFonts w:ascii="Times New Roman" w:hAnsi="Times New Roman"/>
        </w:rPr>
        <w:t xml:space="preserve">                                   </w:t>
      </w:r>
    </w:p>
    <w:p w14:paraId="53986A3E">
      <w:pPr>
        <w:pStyle w:val="36"/>
        <w:spacing w:after="0" w:line="579" w:lineRule="exact"/>
        <w:contextualSpacing/>
        <w:jc w:val="both"/>
        <w:outlineLvl w:val="0"/>
        <w:rPr>
          <w:rFonts w:hint="default" w:ascii="Times New Roman" w:hAnsi="Times New Roman" w:eastAsia="黑体"/>
          <w:sz w:val="28"/>
          <w:szCs w:val="28"/>
          <w:lang w:val="en-US" w:eastAsia="zh-CN"/>
        </w:rPr>
      </w:pPr>
      <w:r>
        <w:rPr>
          <w:rFonts w:ascii="Times New Roman" w:hAnsi="Times New Roman" w:eastAsia="黑体"/>
          <w:sz w:val="28"/>
          <w:szCs w:val="28"/>
        </w:rPr>
        <w:t xml:space="preserve">第十条 </w:t>
      </w:r>
      <w:r>
        <w:rPr>
          <w:rFonts w:hint="eastAsia" w:ascii="Times New Roman" w:hAnsi="Times New Roman" w:eastAsia="黑体"/>
          <w:sz w:val="28"/>
          <w:szCs w:val="28"/>
          <w:lang w:val="en-US" w:eastAsia="zh-CN"/>
        </w:rPr>
        <w:t>本合同未尽事宜</w:t>
      </w:r>
    </w:p>
    <w:p w14:paraId="53434468">
      <w:pPr>
        <w:pStyle w:val="36"/>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r>
        <w:rPr>
          <w:rFonts w:hint="eastAsia" w:ascii="Times New Roman" w:hAnsi="Times New Roman" w:eastAsia="方正仿宋_GBK"/>
          <w:sz w:val="28"/>
          <w:szCs w:val="28"/>
          <w:lang w:eastAsia="zh-CN"/>
        </w:rPr>
        <w:t>按照《中华人民共和国民法典》相关条款 。</w:t>
      </w:r>
    </w:p>
    <w:p w14:paraId="05C4950F">
      <w:pPr>
        <w:pStyle w:val="36"/>
        <w:numPr>
          <w:ilvl w:val="0"/>
          <w:numId w:val="0"/>
        </w:numPr>
        <w:spacing w:after="0" w:line="579" w:lineRule="exact"/>
        <w:contextualSpacing/>
        <w:jc w:val="both"/>
        <w:outlineLvl w:val="0"/>
        <w:rPr>
          <w:rFonts w:ascii="Times New Roman" w:hAnsi="Times New Roman" w:eastAsia="黑体"/>
          <w:sz w:val="28"/>
          <w:szCs w:val="28"/>
        </w:rPr>
      </w:pPr>
      <w:r>
        <w:rPr>
          <w:rFonts w:hint="eastAsia" w:ascii="Times New Roman" w:hAnsi="Times New Roman" w:eastAsia="黑体"/>
          <w:sz w:val="28"/>
          <w:szCs w:val="28"/>
          <w:lang w:val="en-US" w:eastAsia="zh-CN"/>
        </w:rPr>
        <w:t xml:space="preserve">第十一条 </w:t>
      </w:r>
      <w:r>
        <w:rPr>
          <w:rFonts w:ascii="Times New Roman" w:hAnsi="Times New Roman" w:eastAsia="黑体"/>
          <w:sz w:val="28"/>
          <w:szCs w:val="28"/>
        </w:rPr>
        <w:t>合同争议的解决方式</w:t>
      </w:r>
    </w:p>
    <w:p w14:paraId="792E7736">
      <w:pPr>
        <w:pStyle w:val="36"/>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040CC6CB">
      <w:pPr>
        <w:pStyle w:val="36"/>
        <w:numPr>
          <w:ilvl w:val="0"/>
          <w:numId w:val="0"/>
        </w:numPr>
        <w:spacing w:after="0" w:line="579" w:lineRule="exact"/>
        <w:contextualSpacing/>
        <w:jc w:val="both"/>
        <w:outlineLvl w:val="0"/>
        <w:rPr>
          <w:rFonts w:ascii="Times New Roman" w:hAnsi="Times New Roman" w:eastAsia="黑体"/>
          <w:sz w:val="28"/>
          <w:szCs w:val="28"/>
        </w:rPr>
      </w:pPr>
      <w:r>
        <w:rPr>
          <w:rFonts w:hint="eastAsia" w:ascii="Times New Roman" w:hAnsi="Times New Roman" w:eastAsia="黑体"/>
          <w:sz w:val="28"/>
          <w:szCs w:val="28"/>
          <w:lang w:val="en-US" w:eastAsia="zh-CN"/>
        </w:rPr>
        <w:t xml:space="preserve">第十二条 </w:t>
      </w:r>
      <w:r>
        <w:rPr>
          <w:rFonts w:ascii="Times New Roman" w:hAnsi="Times New Roman" w:eastAsia="黑体"/>
          <w:sz w:val="28"/>
          <w:szCs w:val="28"/>
        </w:rPr>
        <w:t>售后要求</w:t>
      </w:r>
    </w:p>
    <w:p w14:paraId="1BEF0F0D">
      <w:pPr>
        <w:pStyle w:val="36"/>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售后服务要求。如</w:t>
      </w:r>
      <w:r>
        <w:rPr>
          <w:rFonts w:hint="eastAsia" w:ascii="Times New Roman" w:hAnsi="Times New Roman" w:eastAsia="方正仿宋_GBK"/>
          <w:sz w:val="28"/>
          <w:szCs w:val="28"/>
          <w:lang w:val="en-US" w:eastAsia="zh-CN"/>
        </w:rPr>
        <w:t>服务</w:t>
      </w:r>
      <w:r>
        <w:rPr>
          <w:rFonts w:hint="eastAsia" w:ascii="Times New Roman" w:hAnsi="Times New Roman" w:eastAsia="方正仿宋_GBK"/>
          <w:sz w:val="28"/>
          <w:szCs w:val="28"/>
        </w:rPr>
        <w:t>过程发生问题，</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须在接到</w:t>
      </w:r>
      <w:r>
        <w:rPr>
          <w:rFonts w:hint="eastAsia" w:ascii="Times New Roman" w:hAnsi="Times New Roman" w:eastAsia="方正仿宋_GBK"/>
          <w:sz w:val="28"/>
          <w:szCs w:val="28"/>
          <w:lang w:val="en-US" w:eastAsia="zh-CN"/>
        </w:rPr>
        <w:t>甲方</w:t>
      </w:r>
      <w:r>
        <w:rPr>
          <w:rFonts w:hint="eastAsia"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通知后48小时内派人员到达现场进行免费指导解决问题。</w:t>
      </w:r>
    </w:p>
    <w:p w14:paraId="4C056D4E">
      <w:pPr>
        <w:pStyle w:val="36"/>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承担。</w:t>
      </w:r>
    </w:p>
    <w:p w14:paraId="7AB4544A">
      <w:pPr>
        <w:pStyle w:val="36"/>
        <w:numPr>
          <w:ilvl w:val="0"/>
          <w:numId w:val="0"/>
        </w:numPr>
        <w:spacing w:after="0" w:line="579" w:lineRule="exact"/>
        <w:ind w:left="560" w:leftChars="0" w:hanging="560" w:hangingChars="200"/>
        <w:contextualSpacing/>
        <w:jc w:val="both"/>
        <w:outlineLvl w:val="0"/>
        <w:rPr>
          <w:rFonts w:ascii="Times New Roman" w:hAnsi="Times New Roman" w:eastAsia="黑体"/>
          <w:sz w:val="28"/>
          <w:szCs w:val="28"/>
        </w:rPr>
      </w:pPr>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其他要求</w:t>
      </w:r>
    </w:p>
    <w:p w14:paraId="78CADA83">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7D82AE3C">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49CC321F">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4D0C4C93">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66B27A8F">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7E163576">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4AAECF1B">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12907C06">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7A8D6F9C">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44F449B8">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699274EC">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0BF260F5">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563AEB05">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0AD3FEAF">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3D3BAD3E">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787FF3AD">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47E66791">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0E2D7FBF">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4D80BCC2">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1AA79665">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sz w:val="28"/>
          <w:szCs w:val="28"/>
          <w:highlight w:val="none"/>
          <w:lang w:val="en-US" w:eastAsia="zh-CN"/>
        </w:rPr>
      </w:pPr>
      <w:bookmarkStart w:id="15" w:name="_Toc7074"/>
      <w:r>
        <w:rPr>
          <w:rFonts w:hint="eastAsia" w:ascii="Times New Roman" w:hAnsi="Times New Roman" w:eastAsia="方正仿宋_GBK" w:cs="Times New Roman"/>
          <w:b/>
          <w:bCs/>
          <w:sz w:val="28"/>
          <w:szCs w:val="28"/>
          <w:highlight w:val="none"/>
          <w:lang w:val="en-US" w:eastAsia="zh-CN"/>
        </w:rPr>
        <w:t>附件：</w:t>
      </w:r>
      <w:bookmarkEnd w:id="15"/>
    </w:p>
    <w:p w14:paraId="5815510C">
      <w:pPr>
        <w:keepNext w:val="0"/>
        <w:keepLines w:val="0"/>
        <w:pageBreakBefore w:val="0"/>
        <w:widowControl/>
        <w:kinsoku/>
        <w:wordWrap/>
        <w:overflowPunct/>
        <w:topLinePunct w:val="0"/>
        <w:autoSpaceDE/>
        <w:autoSpaceDN/>
        <w:bidi w:val="0"/>
        <w:adjustRightInd w:val="0"/>
        <w:snapToGrid w:val="0"/>
        <w:spacing w:after="0" w:line="579" w:lineRule="atLeast"/>
        <w:jc w:val="center"/>
        <w:textAlignment w:val="auto"/>
        <w:outlineLvl w:val="1"/>
        <w:rPr>
          <w:rFonts w:hint="eastAsia" w:ascii="宋体" w:hAnsi="宋体" w:cs="宋体"/>
          <w:color w:val="auto"/>
          <w:kern w:val="0"/>
          <w:sz w:val="36"/>
          <w:szCs w:val="36"/>
          <w:highlight w:val="none"/>
        </w:rPr>
      </w:pPr>
      <w:r>
        <w:rPr>
          <w:rFonts w:hint="eastAsia" w:ascii="Times New Roman" w:hAnsi="Times New Roman" w:eastAsia="方正小标宋_GBK" w:cs="Times New Roman"/>
          <w:b/>
          <w:sz w:val="36"/>
          <w:szCs w:val="36"/>
          <w:highlight w:val="none"/>
        </w:rPr>
        <w:t>廉政责任书</w:t>
      </w:r>
    </w:p>
    <w:p w14:paraId="10066FB4">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宋体" w:hAnsi="宋体" w:cs="宋体"/>
          <w:b/>
          <w:color w:val="auto"/>
          <w:kern w:val="0"/>
          <w:sz w:val="24"/>
          <w:highlight w:val="none"/>
        </w:rPr>
      </w:pPr>
    </w:p>
    <w:p w14:paraId="3110C465">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yellow"/>
        </w:rPr>
      </w:pPr>
      <w:r>
        <w:rPr>
          <w:rFonts w:hint="eastAsia" w:ascii="方正仿宋_GBK" w:hAnsi="方正仿宋_GBK" w:eastAsia="方正仿宋_GBK" w:cs="方正仿宋_GBK"/>
          <w:b/>
          <w:bCs/>
          <w:sz w:val="24"/>
          <w:szCs w:val="24"/>
          <w:highlight w:val="none"/>
        </w:rPr>
        <w:t>项目名称：绍兴市再生能源发展有限公司空调年度检修维护项目</w:t>
      </w:r>
    </w:p>
    <w:p w14:paraId="5BE949C1">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150C768F">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乙方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（以下简称乙方）</w:t>
      </w:r>
    </w:p>
    <w:p w14:paraId="6D9789D5">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7043EDC9">
      <w:pPr>
        <w:pStyle w:val="36"/>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第一条 甲、乙双方的责任</w:t>
      </w:r>
    </w:p>
    <w:p w14:paraId="4B2D1570">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应严格遵守国家关于市场准入、项目招标投和市场活动等有关法律、法规，相关政策，以及廉政建设的各项规定。</w:t>
      </w:r>
    </w:p>
    <w:p w14:paraId="16AE1DDE">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严格执行项目承发包合同文件，自觉按合同办事。</w:t>
      </w:r>
    </w:p>
    <w:p w14:paraId="139C66DB">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业务活动必须坚持公开、公平、公正、诚信、透明的原则（除法律法规另有规定者外），不得为获取不正当的利益，损害国家、集体和对方利益，不得违反项目管理、施工安装的规章制度。</w:t>
      </w:r>
    </w:p>
    <w:p w14:paraId="3E9451AD">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发现对方在业务活动中有违规、违纪、违法行为的，应及时提醒对方，情节严重的，应向其上级主管部门或纪检监察、司法等有关机关举报。</w:t>
      </w:r>
    </w:p>
    <w:p w14:paraId="326CBA87">
      <w:pPr>
        <w:pStyle w:val="36"/>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第二条 甲方的责任</w:t>
      </w:r>
    </w:p>
    <w:p w14:paraId="72372DB0">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甲方的领导和从事该项目管理的工作人员，在项目服务的事前、事中、事后应遵守以下规定：</w:t>
      </w:r>
    </w:p>
    <w:p w14:paraId="6C536E02">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不准向乙方和相关单位索要或接受回扣、礼金、有价证券、贵重物品和好处费、感谢费等。</w:t>
      </w:r>
    </w:p>
    <w:p w14:paraId="19E8561F">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不准在乙方和相关单位报销任何应由甲方或个人支付的费用。</w:t>
      </w:r>
    </w:p>
    <w:p w14:paraId="4648777B">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不准要求、暗示和接受乙方和相关单位为个人装修住房、婚丧嫁娶、配偶子女的工作安排以及出国（境）、旅游等提供方便。</w:t>
      </w:r>
    </w:p>
    <w:p w14:paraId="6A3C7223">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不准参加有可能影响公正执行公务的乙方和相关单位的宴请和健身、娱乐等活动。</w:t>
      </w:r>
    </w:p>
    <w:p w14:paraId="44475148">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（五）</w:t>
      </w:r>
      <w:r>
        <w:rPr>
          <w:rFonts w:hint="eastAsia" w:ascii="Times New Roman" w:hAnsi="Times New Roman" w:eastAsia="方正仿宋_GBK"/>
          <w:sz w:val="28"/>
          <w:szCs w:val="28"/>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094F8490">
      <w:pPr>
        <w:pStyle w:val="36"/>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第三条 乙方的责任</w:t>
      </w:r>
    </w:p>
    <w:p w14:paraId="2F871DEC">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应与甲方保持正常的业务交往，按照有关法律法规和程序开展业务工作，严格执行项目的有关方针、政策，并遵守以下规定：</w:t>
      </w:r>
    </w:p>
    <w:p w14:paraId="368E5650">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不准以任何理由向甲方、相关单位及其工作人员索要、接受或赠送礼金、有价证券、贵重物品和回扣、好处费、感谢费等。</w:t>
      </w:r>
    </w:p>
    <w:p w14:paraId="66C9A142">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不准以任何理由为甲方和相关单位报销应由对方或个人支付的费用。</w:t>
      </w:r>
    </w:p>
    <w:p w14:paraId="3F58C484">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不准接受或暗示为甲方、相关单位或个人装修住房、婚丧嫁娶、配偶子女的工作安排以及出国（境）、旅游等提供方便。</w:t>
      </w:r>
    </w:p>
    <w:p w14:paraId="1455FD1F">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不准以任何理由为甲方、相关单位或个人组织有可能影响公正执行公务的宴请、健身、娱乐等活动。</w:t>
      </w:r>
    </w:p>
    <w:p w14:paraId="62C2BEF1">
      <w:pPr>
        <w:pStyle w:val="36"/>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第四条 违约责任</w:t>
      </w:r>
    </w:p>
    <w:p w14:paraId="754174D7">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甲方工作人员有违反本责任书第一、二条责任行为的，按照管理权限，依据有关法律法规和规定给予党纪、政纪处分或组织处理；涉嫌犯罪的，移交司法机关追究刑事责任。</w:t>
      </w:r>
    </w:p>
    <w:p w14:paraId="3FF27947">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46FA36E5">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第五条 </w:t>
      </w:r>
      <w:r>
        <w:rPr>
          <w:rFonts w:hint="eastAsia" w:ascii="Times New Roman" w:hAnsi="Times New Roman" w:eastAsia="方正仿宋_GBK"/>
          <w:sz w:val="28"/>
          <w:szCs w:val="28"/>
        </w:rPr>
        <w:t xml:space="preserve"> 本责任书作为合同的附件，与合同具有同等法律效力。经双方签署后立即生效。</w:t>
      </w:r>
    </w:p>
    <w:p w14:paraId="1F557F8D">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第六条  </w:t>
      </w:r>
      <w:r>
        <w:rPr>
          <w:rFonts w:hint="eastAsia" w:ascii="Times New Roman" w:hAnsi="Times New Roman" w:eastAsia="方正仿宋_GBK"/>
          <w:sz w:val="28"/>
          <w:szCs w:val="28"/>
        </w:rPr>
        <w:t>本责任书的有效期为双方签署之日起至该项目结束时止。</w:t>
      </w:r>
    </w:p>
    <w:p w14:paraId="5A4E2C07">
      <w:pPr>
        <w:pStyle w:val="36"/>
        <w:spacing w:line="579" w:lineRule="atLeast"/>
        <w:ind w:firstLine="480" w:firstLineChars="200"/>
        <w:contextualSpacing/>
        <w:jc w:val="both"/>
        <w:rPr>
          <w:rFonts w:ascii="Times New Roman" w:eastAsia="方正仿宋_GBK" w:cs="Times New Roman"/>
        </w:rPr>
      </w:pPr>
    </w:p>
    <w:p w14:paraId="2E644D2D">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甲方（盖章）                            </w:t>
      </w:r>
      <w:r>
        <w:rPr>
          <w:rFonts w:hint="eastAsia" w:ascii="Times New Roman" w:hAnsi="Times New Roman" w:eastAsia="方正仿宋_GBK"/>
          <w:b/>
          <w:bCs/>
          <w:sz w:val="24"/>
        </w:rPr>
        <w:t xml:space="preserve">       </w:t>
      </w:r>
      <w:r>
        <w:rPr>
          <w:rFonts w:ascii="Times New Roman" w:hAnsi="Times New Roman" w:eastAsia="方正仿宋_GBK"/>
          <w:b/>
          <w:bCs/>
          <w:sz w:val="24"/>
        </w:rPr>
        <w:t>乙方（盖章）</w:t>
      </w:r>
    </w:p>
    <w:p w14:paraId="5E2D4A42">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法定代表人（签名或盖章）                </w:t>
      </w:r>
      <w:r>
        <w:rPr>
          <w:rFonts w:hint="eastAsia" w:ascii="Times New Roman" w:hAnsi="Times New Roman" w:eastAsia="方正仿宋_GBK"/>
          <w:b/>
          <w:bCs/>
          <w:sz w:val="24"/>
        </w:rPr>
        <w:t xml:space="preserve">       </w:t>
      </w:r>
      <w:r>
        <w:rPr>
          <w:rFonts w:ascii="Times New Roman" w:hAnsi="Times New Roman" w:eastAsia="方正仿宋_GBK"/>
          <w:b/>
          <w:bCs/>
          <w:sz w:val="24"/>
        </w:rPr>
        <w:t>法定代表人（签名或盖章）</w:t>
      </w:r>
    </w:p>
    <w:p w14:paraId="08D29535">
      <w:pPr>
        <w:spacing w:after="0" w:line="579" w:lineRule="atLeast"/>
        <w:jc w:val="both"/>
        <w:rPr>
          <w:rFonts w:hint="eastAsia" w:ascii="Times New Roman" w:hAnsi="Times New Roman" w:eastAsia="方正仿宋_GBK"/>
          <w:b/>
          <w:bCs/>
          <w:sz w:val="24"/>
        </w:rPr>
      </w:pPr>
      <w:r>
        <w:rPr>
          <w:rFonts w:ascii="Times New Roman" w:hAnsi="Times New Roman" w:eastAsia="方正仿宋_GBK"/>
          <w:b/>
          <w:bCs/>
          <w:sz w:val="24"/>
        </w:rPr>
        <w:t xml:space="preserve">或委托代理人（签名）                   </w:t>
      </w:r>
      <w:r>
        <w:rPr>
          <w:rFonts w:hint="eastAsia" w:ascii="Times New Roman" w:hAnsi="Times New Roman" w:eastAsia="方正仿宋_GBK"/>
          <w:b/>
          <w:bCs/>
          <w:sz w:val="24"/>
        </w:rPr>
        <w:t xml:space="preserve">        </w:t>
      </w:r>
      <w:r>
        <w:rPr>
          <w:rFonts w:ascii="Times New Roman" w:hAnsi="Times New Roman" w:eastAsia="方正仿宋_GBK"/>
          <w:b/>
          <w:bCs/>
          <w:sz w:val="24"/>
        </w:rPr>
        <w:t>或委托代理人（签名）</w:t>
      </w:r>
    </w:p>
    <w:p w14:paraId="2706D55B">
      <w:pPr>
        <w:spacing w:after="0" w:line="579" w:lineRule="atLeast"/>
        <w:jc w:val="center"/>
        <w:rPr>
          <w:rFonts w:hint="eastAsia" w:ascii="Times New Roman" w:hAnsi="Times New Roman" w:eastAsia="方正仿宋_GBK"/>
          <w:b/>
          <w:bCs/>
          <w:sz w:val="24"/>
          <w:lang w:val="en-US" w:eastAsia="zh-CN"/>
        </w:rPr>
      </w:pPr>
      <w:r>
        <w:rPr>
          <w:rFonts w:hint="eastAsia" w:ascii="Times New Roman" w:hAnsi="Times New Roman" w:eastAsia="方正仿宋_GBK"/>
          <w:b/>
          <w:bCs/>
          <w:sz w:val="24"/>
          <w:lang w:val="en-US" w:eastAsia="zh-CN"/>
        </w:rPr>
        <w:t xml:space="preserve">                                               </w:t>
      </w:r>
    </w:p>
    <w:p w14:paraId="20252DFD">
      <w:pPr>
        <w:spacing w:after="0" w:line="579" w:lineRule="atLeast"/>
        <w:jc w:val="center"/>
        <w:rPr>
          <w:rFonts w:ascii="Times New Roman" w:hAnsi="Times New Roman" w:eastAsia="方正仿宋_GBK"/>
          <w:b/>
          <w:bCs/>
          <w:sz w:val="32"/>
          <w:szCs w:val="32"/>
        </w:rPr>
      </w:pPr>
      <w:r>
        <w:rPr>
          <w:rFonts w:hint="eastAsia" w:ascii="Times New Roman" w:hAnsi="Times New Roman" w:eastAsia="方正仿宋_GBK"/>
          <w:b/>
          <w:bCs/>
          <w:sz w:val="24"/>
          <w:lang w:val="en-US" w:eastAsia="zh-CN"/>
        </w:rPr>
        <w:t xml:space="preserve">      </w:t>
      </w:r>
      <w:r>
        <w:rPr>
          <w:rFonts w:hint="eastAsia" w:ascii="Times New Roman" w:hAnsi="Times New Roman" w:eastAsia="方正仿宋_GBK"/>
          <w:b/>
          <w:bCs/>
          <w:sz w:val="24"/>
        </w:rPr>
        <w:t xml:space="preserve"> </w:t>
      </w:r>
      <w:r>
        <w:rPr>
          <w:rFonts w:ascii="Times New Roman" w:hAnsi="Times New Roman" w:eastAsia="方正仿宋_GBK"/>
          <w:b/>
          <w:bCs/>
          <w:sz w:val="24"/>
        </w:rPr>
        <w:t>年</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月</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日</w:t>
      </w:r>
    </w:p>
    <w:p w14:paraId="70B85C5A">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2F846394">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14:paraId="57866C79">
      <w:pPr>
        <w:pStyle w:val="2"/>
        <w:numPr>
          <w:ilvl w:val="0"/>
          <w:numId w:val="0"/>
        </w:numPr>
        <w:jc w:val="center"/>
        <w:rPr>
          <w:rFonts w:hint="eastAsia" w:ascii="仿宋" w:hAnsi="仿宋" w:eastAsia="仿宋" w:cs="仿宋"/>
          <w:snapToGrid w:val="0"/>
          <w:sz w:val="44"/>
          <w:szCs w:val="44"/>
        </w:rPr>
      </w:pPr>
      <w:bookmarkStart w:id="16" w:name="_Toc32222"/>
      <w:r>
        <w:rPr>
          <w:rFonts w:hint="eastAsia" w:ascii="仿宋" w:hAnsi="仿宋" w:eastAsia="仿宋" w:cs="仿宋"/>
          <w:snapToGrid w:val="0"/>
          <w:sz w:val="44"/>
          <w:szCs w:val="44"/>
        </w:rPr>
        <w:t>第</w:t>
      </w:r>
      <w:r>
        <w:rPr>
          <w:rFonts w:hint="eastAsia" w:ascii="仿宋" w:hAnsi="仿宋" w:eastAsia="仿宋" w:cs="仿宋"/>
          <w:snapToGrid w:val="0"/>
          <w:sz w:val="44"/>
          <w:szCs w:val="44"/>
          <w:lang w:eastAsia="zh-CN"/>
        </w:rPr>
        <w:t>五</w:t>
      </w:r>
      <w:r>
        <w:rPr>
          <w:rFonts w:hint="eastAsia" w:ascii="仿宋" w:hAnsi="仿宋" w:eastAsia="仿宋" w:cs="仿宋"/>
          <w:snapToGrid w:val="0"/>
          <w:sz w:val="44"/>
          <w:szCs w:val="44"/>
        </w:rPr>
        <w:t>部分    报价文件格式</w:t>
      </w:r>
      <w:bookmarkEnd w:id="13"/>
      <w:bookmarkEnd w:id="16"/>
    </w:p>
    <w:p w14:paraId="412D71F2">
      <w:pPr>
        <w:jc w:val="left"/>
        <w:outlineLvl w:val="0"/>
        <w:rPr>
          <w:rStyle w:val="22"/>
          <w:rFonts w:hint="eastAsia" w:ascii="仿宋" w:hAnsi="仿宋" w:eastAsia="仿宋" w:cs="仿宋"/>
          <w:sz w:val="30"/>
        </w:rPr>
      </w:pPr>
    </w:p>
    <w:p w14:paraId="5E2D734D">
      <w:pPr>
        <w:spacing w:line="480" w:lineRule="auto"/>
        <w:jc w:val="right"/>
        <w:rPr>
          <w:rFonts w:hint="eastAsia" w:ascii="仿宋" w:hAnsi="仿宋" w:eastAsia="仿宋" w:cs="仿宋"/>
          <w:sz w:val="32"/>
        </w:rPr>
      </w:pPr>
    </w:p>
    <w:p w14:paraId="43F07FC2">
      <w:pPr>
        <w:rPr>
          <w:rFonts w:hint="eastAsia" w:ascii="仿宋" w:hAnsi="仿宋" w:eastAsia="仿宋" w:cs="仿宋"/>
          <w:sz w:val="44"/>
          <w:highlight w:val="none"/>
        </w:rPr>
      </w:pPr>
    </w:p>
    <w:p w14:paraId="55DDC77E">
      <w:pPr>
        <w:spacing w:line="360" w:lineRule="auto"/>
        <w:jc w:val="center"/>
        <w:rPr>
          <w:rFonts w:hint="eastAsia" w:ascii="仿宋" w:hAnsi="仿宋" w:eastAsia="仿宋" w:cs="仿宋"/>
          <w:sz w:val="52"/>
          <w:highlight w:val="none"/>
        </w:rPr>
      </w:pPr>
      <w:r>
        <w:rPr>
          <w:rFonts w:hint="eastAsia" w:ascii="仿宋_GB2312" w:hAnsi="宋体" w:eastAsia="仿宋_GB2312"/>
          <w:b w:val="0"/>
          <w:bCs/>
          <w:sz w:val="52"/>
          <w:szCs w:val="52"/>
          <w:highlight w:val="none"/>
          <w:lang w:val="en-US" w:eastAsia="zh-CN"/>
        </w:rPr>
        <w:t>空调年度检修维护项目</w:t>
      </w:r>
    </w:p>
    <w:p w14:paraId="46880012">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SX-ZH-KT-2607002</w:t>
      </w:r>
    </w:p>
    <w:p w14:paraId="22E0BDC5">
      <w:pPr>
        <w:rPr>
          <w:rFonts w:hint="eastAsia" w:ascii="仿宋" w:hAnsi="仿宋" w:eastAsia="仿宋" w:cs="仿宋"/>
          <w:sz w:val="44"/>
        </w:rPr>
      </w:pPr>
    </w:p>
    <w:p w14:paraId="3BC466AB">
      <w:pPr>
        <w:rPr>
          <w:rFonts w:hint="eastAsia" w:ascii="仿宋" w:hAnsi="仿宋" w:eastAsia="仿宋" w:cs="仿宋"/>
          <w:sz w:val="44"/>
        </w:rPr>
      </w:pPr>
    </w:p>
    <w:p w14:paraId="71BC879E">
      <w:pPr>
        <w:rPr>
          <w:rFonts w:hint="eastAsia" w:ascii="仿宋" w:hAnsi="仿宋" w:eastAsia="仿宋" w:cs="仿宋"/>
          <w:sz w:val="84"/>
        </w:rPr>
      </w:pPr>
    </w:p>
    <w:p w14:paraId="47B34A86">
      <w:pPr>
        <w:jc w:val="center"/>
        <w:rPr>
          <w:rFonts w:hint="eastAsia" w:ascii="仿宋" w:hAnsi="仿宋" w:eastAsia="仿宋" w:cs="仿宋"/>
          <w:sz w:val="84"/>
        </w:rPr>
      </w:pPr>
      <w:r>
        <w:rPr>
          <w:rFonts w:hint="eastAsia" w:ascii="仿宋" w:hAnsi="仿宋" w:eastAsia="仿宋" w:cs="仿宋"/>
          <w:sz w:val="84"/>
        </w:rPr>
        <w:t>报价文件</w:t>
      </w:r>
    </w:p>
    <w:p w14:paraId="5A6860E6">
      <w:pPr>
        <w:jc w:val="center"/>
        <w:rPr>
          <w:rFonts w:hint="eastAsia" w:ascii="仿宋" w:hAnsi="仿宋" w:eastAsia="仿宋" w:cs="仿宋"/>
          <w:sz w:val="24"/>
        </w:rPr>
      </w:pPr>
    </w:p>
    <w:p w14:paraId="77679791">
      <w:pPr>
        <w:jc w:val="center"/>
        <w:rPr>
          <w:rFonts w:hint="eastAsia" w:ascii="仿宋" w:hAnsi="仿宋" w:eastAsia="仿宋" w:cs="仿宋"/>
          <w:sz w:val="24"/>
        </w:rPr>
      </w:pPr>
    </w:p>
    <w:p w14:paraId="7FDFC42B">
      <w:pPr>
        <w:spacing w:line="480" w:lineRule="auto"/>
        <w:jc w:val="center"/>
        <w:rPr>
          <w:rFonts w:hint="eastAsia" w:ascii="仿宋" w:hAnsi="仿宋" w:eastAsia="仿宋" w:cs="仿宋"/>
          <w:sz w:val="24"/>
        </w:rPr>
      </w:pPr>
    </w:p>
    <w:p w14:paraId="43B983ED">
      <w:pPr>
        <w:spacing w:line="480" w:lineRule="auto"/>
        <w:jc w:val="center"/>
        <w:rPr>
          <w:rFonts w:hint="eastAsia" w:ascii="仿宋" w:hAnsi="仿宋" w:eastAsia="仿宋" w:cs="仿宋"/>
          <w:sz w:val="24"/>
        </w:rPr>
      </w:pPr>
    </w:p>
    <w:p w14:paraId="5F0EC008">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4F86F4E7">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47FAE966">
      <w:pPr>
        <w:adjustRightInd w:val="0"/>
        <w:snapToGrid w:val="0"/>
        <w:spacing w:line="360" w:lineRule="auto"/>
        <w:ind w:right="480"/>
        <w:jc w:val="left"/>
        <w:rPr>
          <w:rFonts w:hint="eastAsia" w:ascii="仿宋" w:hAnsi="仿宋" w:eastAsia="仿宋" w:cs="仿宋"/>
          <w:sz w:val="30"/>
        </w:rPr>
      </w:pPr>
      <w:r>
        <w:rPr>
          <w:rStyle w:val="22"/>
          <w:rFonts w:hint="eastAsia" w:ascii="仿宋" w:hAnsi="仿宋" w:eastAsia="仿宋" w:cs="仿宋"/>
          <w:sz w:val="30"/>
        </w:rPr>
        <w:br w:type="page"/>
      </w:r>
    </w:p>
    <w:p w14:paraId="0700451A">
      <w:pPr>
        <w:jc w:val="left"/>
        <w:outlineLvl w:val="0"/>
        <w:rPr>
          <w:rStyle w:val="22"/>
          <w:rFonts w:hint="eastAsia" w:ascii="仿宋" w:hAnsi="仿宋" w:eastAsia="仿宋" w:cs="仿宋"/>
          <w:sz w:val="30"/>
        </w:rPr>
        <w:sectPr>
          <w:footerReference r:id="rId3" w:type="default"/>
          <w:pgSz w:w="11906" w:h="16838"/>
          <w:pgMar w:top="1701" w:right="1417" w:bottom="1134" w:left="1417" w:header="851" w:footer="992" w:gutter="0"/>
          <w:cols w:space="0" w:num="1"/>
          <w:rtlGutter w:val="0"/>
          <w:docGrid w:linePitch="312" w:charSpace="0"/>
        </w:sectPr>
      </w:pPr>
    </w:p>
    <w:p w14:paraId="23E69E62">
      <w:pPr>
        <w:jc w:val="left"/>
        <w:outlineLvl w:val="0"/>
        <w:rPr>
          <w:rStyle w:val="22"/>
          <w:rFonts w:hint="eastAsia" w:ascii="仿宋" w:hAnsi="仿宋" w:eastAsia="仿宋" w:cs="仿宋"/>
          <w:sz w:val="30"/>
        </w:rPr>
      </w:pPr>
      <w:bookmarkStart w:id="17" w:name="_Toc16404"/>
      <w:r>
        <w:rPr>
          <w:rStyle w:val="22"/>
          <w:rFonts w:hint="eastAsia" w:ascii="仿宋" w:hAnsi="仿宋" w:eastAsia="仿宋" w:cs="仿宋"/>
          <w:sz w:val="30"/>
        </w:rPr>
        <w:t>附件一：</w:t>
      </w:r>
      <w:bookmarkEnd w:id="17"/>
    </w:p>
    <w:p w14:paraId="7B642CA0">
      <w:pPr>
        <w:jc w:val="left"/>
        <w:outlineLvl w:val="0"/>
        <w:rPr>
          <w:rStyle w:val="22"/>
          <w:rFonts w:hint="eastAsia" w:ascii="仿宋" w:hAnsi="仿宋" w:eastAsia="仿宋" w:cs="仿宋"/>
          <w:sz w:val="30"/>
        </w:rPr>
      </w:pPr>
    </w:p>
    <w:p w14:paraId="2ECC617D">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42106014">
      <w:pPr>
        <w:pStyle w:val="23"/>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64A5D01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空调年度检修维护 </w:t>
      </w:r>
      <w:r>
        <w:rPr>
          <w:rFonts w:hint="eastAsia" w:ascii="仿宋" w:hAnsi="仿宋" w:eastAsia="仿宋" w:cs="仿宋"/>
          <w:sz w:val="30"/>
          <w:szCs w:val="30"/>
          <w:u w:val="none"/>
          <w:lang w:val="en-US" w:eastAsia="zh-CN"/>
        </w:rPr>
        <w:t>项目。</w:t>
      </w:r>
    </w:p>
    <w:tbl>
      <w:tblPr>
        <w:tblStyle w:val="14"/>
        <w:tblW w:w="5115" w:type="pct"/>
        <w:jc w:val="center"/>
        <w:tblLayout w:type="fixed"/>
        <w:tblCellMar>
          <w:top w:w="0" w:type="dxa"/>
          <w:left w:w="108" w:type="dxa"/>
          <w:bottom w:w="0" w:type="dxa"/>
          <w:right w:w="108" w:type="dxa"/>
        </w:tblCellMar>
      </w:tblPr>
      <w:tblGrid>
        <w:gridCol w:w="725"/>
        <w:gridCol w:w="3041"/>
        <w:gridCol w:w="1726"/>
        <w:gridCol w:w="822"/>
        <w:gridCol w:w="760"/>
        <w:gridCol w:w="2429"/>
      </w:tblGrid>
      <w:tr w14:paraId="16D24E58">
        <w:tblPrEx>
          <w:tblCellMar>
            <w:top w:w="0" w:type="dxa"/>
            <w:left w:w="108" w:type="dxa"/>
            <w:bottom w:w="0" w:type="dxa"/>
            <w:right w:w="108" w:type="dxa"/>
          </w:tblCellMar>
        </w:tblPrEx>
        <w:trPr>
          <w:trHeight w:val="467"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7FE2C7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序号</w:t>
            </w:r>
          </w:p>
        </w:tc>
        <w:tc>
          <w:tcPr>
            <w:tcW w:w="3041" w:type="dxa"/>
            <w:tcBorders>
              <w:top w:val="single" w:color="000000" w:sz="4" w:space="0"/>
              <w:left w:val="single" w:color="000000" w:sz="4" w:space="0"/>
              <w:bottom w:val="single" w:color="000000" w:sz="4" w:space="0"/>
              <w:right w:val="single" w:color="000000" w:sz="4" w:space="0"/>
            </w:tcBorders>
            <w:noWrap/>
            <w:vAlign w:val="center"/>
          </w:tcPr>
          <w:p w14:paraId="20FF3B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内容</w:t>
            </w:r>
          </w:p>
        </w:tc>
        <w:tc>
          <w:tcPr>
            <w:tcW w:w="1726" w:type="dxa"/>
            <w:tcBorders>
              <w:top w:val="single" w:color="000000" w:sz="4" w:space="0"/>
              <w:left w:val="single" w:color="000000" w:sz="4" w:space="0"/>
              <w:bottom w:val="single" w:color="000000" w:sz="4" w:space="0"/>
              <w:right w:val="single" w:color="000000" w:sz="4" w:space="0"/>
            </w:tcBorders>
            <w:noWrap/>
            <w:vAlign w:val="center"/>
          </w:tcPr>
          <w:p w14:paraId="4312C7D2">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规格型号</w:t>
            </w:r>
          </w:p>
        </w:tc>
        <w:tc>
          <w:tcPr>
            <w:tcW w:w="822" w:type="dxa"/>
            <w:tcBorders>
              <w:top w:val="single" w:color="000000" w:sz="4" w:space="0"/>
              <w:left w:val="single" w:color="000000" w:sz="4" w:space="0"/>
              <w:bottom w:val="single" w:color="000000" w:sz="4" w:space="0"/>
              <w:right w:val="single" w:color="000000" w:sz="4" w:space="0"/>
            </w:tcBorders>
            <w:noWrap/>
            <w:vAlign w:val="center"/>
          </w:tcPr>
          <w:p w14:paraId="004232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数量</w:t>
            </w:r>
          </w:p>
        </w:tc>
        <w:tc>
          <w:tcPr>
            <w:tcW w:w="760" w:type="dxa"/>
            <w:tcBorders>
              <w:top w:val="single" w:color="000000" w:sz="4" w:space="0"/>
              <w:left w:val="single" w:color="000000" w:sz="4" w:space="0"/>
              <w:bottom w:val="single" w:color="000000" w:sz="4" w:space="0"/>
              <w:right w:val="single" w:color="000000" w:sz="4" w:space="0"/>
            </w:tcBorders>
            <w:noWrap/>
            <w:vAlign w:val="center"/>
          </w:tcPr>
          <w:p w14:paraId="0CA756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单位</w:t>
            </w:r>
          </w:p>
        </w:tc>
        <w:tc>
          <w:tcPr>
            <w:tcW w:w="2429" w:type="dxa"/>
            <w:tcBorders>
              <w:top w:val="single" w:color="000000" w:sz="4" w:space="0"/>
              <w:left w:val="single" w:color="000000" w:sz="4" w:space="0"/>
              <w:bottom w:val="single" w:color="000000" w:sz="4" w:space="0"/>
              <w:right w:val="single" w:color="000000" w:sz="4" w:space="0"/>
            </w:tcBorders>
            <w:noWrap/>
            <w:vAlign w:val="center"/>
          </w:tcPr>
          <w:p w14:paraId="3F34CD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备注</w:t>
            </w:r>
          </w:p>
        </w:tc>
      </w:tr>
      <w:tr w14:paraId="25BCD590">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124586AC">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787259E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eastAsia="zh-CN"/>
              </w:rPr>
            </w:pPr>
            <w:r>
              <w:rPr>
                <w:rFonts w:hint="eastAsia" w:ascii="仿宋" w:hAnsi="仿宋" w:eastAsia="仿宋" w:cs="仿宋"/>
                <w:i w:val="0"/>
                <w:iCs w:val="0"/>
                <w:color w:val="000000"/>
                <w:sz w:val="24"/>
                <w:szCs w:val="24"/>
                <w:highlight w:val="none"/>
                <w:u w:val="none"/>
                <w:lang w:eastAsia="zh-CN"/>
              </w:rPr>
              <w:t>分体机维修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595BC3E5">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073A918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135</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1CE00C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台</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16B124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default" w:ascii="仿宋" w:hAnsi="仿宋" w:eastAsia="仿宋" w:cs="仿宋"/>
                <w:i w:val="0"/>
                <w:iCs w:val="0"/>
                <w:color w:val="000000"/>
                <w:kern w:val="0"/>
                <w:sz w:val="24"/>
                <w:szCs w:val="24"/>
                <w:highlight w:val="none"/>
                <w:u w:val="none"/>
                <w:lang w:val="en-US" w:eastAsia="zh-CN" w:bidi="ar"/>
              </w:rPr>
              <w:t>分体机维保报价包括内外机一同报价，不单独计费</w:t>
            </w:r>
            <w:r>
              <w:rPr>
                <w:rFonts w:hint="eastAsia" w:ascii="仿宋" w:hAnsi="仿宋" w:eastAsia="仿宋" w:cs="仿宋"/>
                <w:i w:val="0"/>
                <w:iCs w:val="0"/>
                <w:color w:val="000000"/>
                <w:kern w:val="0"/>
                <w:sz w:val="24"/>
                <w:szCs w:val="24"/>
                <w:highlight w:val="none"/>
                <w:u w:val="none"/>
                <w:lang w:val="en-US" w:eastAsia="zh-CN" w:bidi="ar"/>
              </w:rPr>
              <w:t>，保养均为2次/年</w:t>
            </w:r>
          </w:p>
        </w:tc>
      </w:tr>
      <w:tr w14:paraId="2E4797F4">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25E61921">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2676F2E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eastAsia="zh-CN"/>
              </w:rPr>
            </w:pPr>
            <w:r>
              <w:rPr>
                <w:rFonts w:hint="eastAsia" w:ascii="仿宋" w:hAnsi="仿宋" w:eastAsia="仿宋" w:cs="仿宋"/>
                <w:i w:val="0"/>
                <w:iCs w:val="0"/>
                <w:color w:val="000000"/>
                <w:sz w:val="24"/>
                <w:szCs w:val="24"/>
                <w:highlight w:val="none"/>
                <w:u w:val="none"/>
                <w:lang w:eastAsia="zh-CN"/>
              </w:rPr>
              <w:t>中央空调（内、外机）维修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0AE0D968">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33D9C0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187</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21AD61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台</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46035D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default" w:ascii="仿宋" w:hAnsi="仿宋" w:eastAsia="仿宋" w:cs="仿宋"/>
                <w:i w:val="0"/>
                <w:iCs w:val="0"/>
                <w:color w:val="000000"/>
                <w:kern w:val="0"/>
                <w:sz w:val="24"/>
                <w:szCs w:val="24"/>
                <w:highlight w:val="none"/>
                <w:u w:val="none"/>
                <w:lang w:val="en-US" w:eastAsia="zh-CN" w:bidi="ar"/>
              </w:rPr>
              <w:t>中央空调维保报价为内外机单独计费</w:t>
            </w:r>
            <w:r>
              <w:rPr>
                <w:rFonts w:hint="eastAsia" w:ascii="仿宋" w:hAnsi="仿宋" w:eastAsia="仿宋" w:cs="仿宋"/>
                <w:i w:val="0"/>
                <w:iCs w:val="0"/>
                <w:color w:val="000000"/>
                <w:kern w:val="0"/>
                <w:sz w:val="24"/>
                <w:szCs w:val="24"/>
                <w:highlight w:val="none"/>
                <w:u w:val="none"/>
                <w:lang w:val="en-US" w:eastAsia="zh-CN" w:bidi="ar"/>
              </w:rPr>
              <w:t>，保养均为2次/年</w:t>
            </w:r>
          </w:p>
        </w:tc>
      </w:tr>
      <w:tr w14:paraId="01F34D31">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17F004A2">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3</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76C73046">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各项备件维修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0E26ACA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443A20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若干</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1F0A2D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次</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1FEFC17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按实际结算</w:t>
            </w:r>
          </w:p>
        </w:tc>
      </w:tr>
    </w:tbl>
    <w:p w14:paraId="25D59FE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p>
    <w:p w14:paraId="7FA506A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报价如下：（各分项单价统一下浮率：</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%，税率为</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w:t>
      </w:r>
    </w:p>
    <w:p w14:paraId="23458546">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sz w:val="30"/>
          <w:szCs w:val="30"/>
          <w:lang w:eastAsia="zh-CN"/>
        </w:rPr>
        <w:t>付款方式：</w:t>
      </w:r>
      <w:r>
        <w:rPr>
          <w:rFonts w:hint="eastAsia" w:ascii="仿宋" w:hAnsi="仿宋" w:eastAsia="仿宋" w:cs="仿宋"/>
          <w:sz w:val="30"/>
          <w:szCs w:val="30"/>
          <w:lang w:val="en-US" w:eastAsia="zh-CN"/>
        </w:rPr>
        <w:t>每次空调修理完毕后，每季度对修理项目结算一次。服务方</w:t>
      </w:r>
      <w:r>
        <w:rPr>
          <w:rFonts w:hint="eastAsia" w:ascii="仿宋" w:hAnsi="仿宋" w:eastAsia="仿宋" w:cs="仿宋"/>
          <w:sz w:val="30"/>
          <w:szCs w:val="30"/>
          <w:lang w:eastAsia="zh-CN"/>
        </w:rPr>
        <w:t>提供经双方确认的清单及增值税专用发票，采购人自收到准确清单和发票后，</w:t>
      </w:r>
      <w:r>
        <w:rPr>
          <w:rFonts w:hint="eastAsia" w:ascii="仿宋" w:hAnsi="仿宋" w:eastAsia="仿宋" w:cs="仿宋"/>
          <w:sz w:val="30"/>
          <w:szCs w:val="30"/>
          <w:lang w:val="en-US" w:eastAsia="zh-CN"/>
        </w:rPr>
        <w:t>于次二月</w:t>
      </w:r>
      <w:r>
        <w:rPr>
          <w:rFonts w:hint="eastAsia" w:ascii="仿宋" w:hAnsi="仿宋" w:eastAsia="仿宋" w:cs="仿宋"/>
          <w:sz w:val="30"/>
          <w:szCs w:val="30"/>
          <w:lang w:eastAsia="zh-CN"/>
        </w:rPr>
        <w:t>完成</w:t>
      </w:r>
      <w:r>
        <w:rPr>
          <w:rFonts w:hint="eastAsia" w:ascii="仿宋" w:hAnsi="仿宋" w:eastAsia="仿宋" w:cs="仿宋"/>
          <w:sz w:val="30"/>
          <w:szCs w:val="30"/>
          <w:lang w:val="en-US" w:eastAsia="zh-CN"/>
        </w:rPr>
        <w:t>款项</w:t>
      </w:r>
      <w:r>
        <w:rPr>
          <w:rFonts w:hint="eastAsia" w:ascii="仿宋" w:hAnsi="仿宋" w:eastAsia="仿宋" w:cs="仿宋"/>
          <w:sz w:val="30"/>
          <w:szCs w:val="30"/>
          <w:lang w:eastAsia="zh-CN"/>
        </w:rPr>
        <w:t>支付</w:t>
      </w:r>
      <w:r>
        <w:rPr>
          <w:rFonts w:hint="eastAsia" w:ascii="仿宋" w:hAnsi="仿宋" w:eastAsia="仿宋" w:cs="仿宋"/>
          <w:sz w:val="30"/>
          <w:szCs w:val="30"/>
          <w:lang w:val="en-US" w:eastAsia="zh-CN"/>
        </w:rPr>
        <w:t>，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w:t>
      </w:r>
      <w:r>
        <w:rPr>
          <w:rFonts w:hint="eastAsia" w:ascii="仿宋" w:hAnsi="仿宋" w:eastAsia="仿宋" w:cs="仿宋"/>
          <w:sz w:val="30"/>
          <w:szCs w:val="30"/>
          <w:lang w:eastAsia="zh-CN"/>
        </w:rPr>
        <w:t>服务方需</w:t>
      </w:r>
      <w:r>
        <w:rPr>
          <w:rFonts w:hint="eastAsia" w:ascii="仿宋" w:hAnsi="仿宋" w:eastAsia="仿宋" w:cs="仿宋"/>
          <w:sz w:val="30"/>
          <w:szCs w:val="30"/>
          <w:lang w:val="en-US" w:eastAsia="zh-CN"/>
        </w:rPr>
        <w:t>对修理过后的部位</w:t>
      </w:r>
      <w:r>
        <w:rPr>
          <w:rFonts w:hint="eastAsia" w:ascii="仿宋" w:hAnsi="仿宋" w:eastAsia="仿宋" w:cs="仿宋"/>
          <w:sz w:val="30"/>
          <w:szCs w:val="30"/>
          <w:lang w:eastAsia="zh-CN"/>
        </w:rPr>
        <w:t>提供</w:t>
      </w:r>
      <w:r>
        <w:rPr>
          <w:rFonts w:hint="eastAsia" w:ascii="仿宋" w:hAnsi="仿宋" w:eastAsia="仿宋" w:cs="仿宋"/>
          <w:sz w:val="30"/>
          <w:szCs w:val="30"/>
          <w:lang w:val="en-US" w:eastAsia="zh-CN"/>
        </w:rPr>
        <w:t>六个月</w:t>
      </w:r>
      <w:r>
        <w:rPr>
          <w:rFonts w:hint="eastAsia" w:ascii="仿宋" w:hAnsi="仿宋" w:eastAsia="仿宋" w:cs="仿宋"/>
          <w:sz w:val="30"/>
          <w:szCs w:val="30"/>
          <w:lang w:eastAsia="zh-CN"/>
        </w:rPr>
        <w:t>质保，</w:t>
      </w:r>
      <w:r>
        <w:rPr>
          <w:rFonts w:hint="eastAsia" w:ascii="仿宋" w:hAnsi="仿宋" w:eastAsia="仿宋" w:cs="仿宋"/>
          <w:sz w:val="30"/>
          <w:szCs w:val="30"/>
          <w:lang w:val="en-US" w:eastAsia="zh-CN"/>
        </w:rPr>
        <w:t>在质保期内该部位损坏需免费进行维修。服务方需提供</w:t>
      </w:r>
      <w:r>
        <w:rPr>
          <w:rFonts w:hint="eastAsia" w:ascii="仿宋" w:hAnsi="仿宋" w:eastAsia="仿宋" w:cs="仿宋"/>
          <w:sz w:val="30"/>
          <w:szCs w:val="30"/>
          <w:lang w:eastAsia="zh-CN"/>
        </w:rPr>
        <w:t>履约保证金（</w:t>
      </w:r>
      <w:r>
        <w:rPr>
          <w:rFonts w:hint="eastAsia" w:ascii="仿宋" w:hAnsi="仿宋" w:eastAsia="仿宋" w:cs="仿宋"/>
          <w:sz w:val="30"/>
          <w:szCs w:val="30"/>
          <w:lang w:val="en-US" w:eastAsia="zh-CN"/>
        </w:rPr>
        <w:t>人民币伍仟元整</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合同期满且所有维修服务的六个月质保期均届满后，</w:t>
      </w:r>
      <w:r>
        <w:rPr>
          <w:rFonts w:hint="eastAsia" w:ascii="仿宋" w:hAnsi="仿宋" w:eastAsia="仿宋" w:cs="仿宋"/>
          <w:color w:val="auto"/>
          <w:sz w:val="30"/>
          <w:szCs w:val="30"/>
          <w:highlight w:val="none"/>
          <w:lang w:val="en-US" w:eastAsia="zh-CN"/>
        </w:rPr>
        <w:t>采购人无息退还履约保证金。</w:t>
      </w:r>
    </w:p>
    <w:p w14:paraId="1DD4443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【禁止擅自修改付款条件，未满足该条件则视为无效投标】</w:t>
      </w:r>
    </w:p>
    <w:p w14:paraId="02B1203E">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相关要求：</w:t>
      </w:r>
    </w:p>
    <w:p w14:paraId="2FF6291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highlight w:val="none"/>
          <w:lang w:eastAsia="zh-CN"/>
        </w:rPr>
      </w:pPr>
      <w:r>
        <w:rPr>
          <w:rFonts w:hint="eastAsia" w:ascii="仿宋" w:hAnsi="仿宋" w:eastAsia="仿宋" w:cs="仿宋"/>
          <w:color w:val="auto"/>
          <w:sz w:val="30"/>
          <w:szCs w:val="30"/>
          <w:highlight w:val="none"/>
          <w:lang w:val="en-US" w:eastAsia="zh-CN"/>
        </w:rPr>
        <w:t>1.</w:t>
      </w:r>
      <w:r>
        <w:rPr>
          <w:rFonts w:hint="eastAsia" w:ascii="仿宋" w:hAnsi="仿宋" w:eastAsia="仿宋" w:cs="仿宋"/>
          <w:sz w:val="30"/>
          <w:szCs w:val="30"/>
          <w:highlight w:val="none"/>
        </w:rPr>
        <w:t>本项</w:t>
      </w:r>
      <w:r>
        <w:rPr>
          <w:rFonts w:hint="eastAsia" w:ascii="仿宋" w:hAnsi="仿宋" w:eastAsia="仿宋" w:cs="仿宋"/>
          <w:sz w:val="30"/>
          <w:szCs w:val="30"/>
          <w:highlight w:val="none"/>
          <w:lang w:eastAsia="zh-CN"/>
        </w:rPr>
        <w:t>目采购总金额限价人民币27.7</w:t>
      </w:r>
      <w:r>
        <w:rPr>
          <w:rFonts w:hint="eastAsia" w:ascii="仿宋" w:hAnsi="仿宋" w:eastAsia="仿宋" w:cs="仿宋"/>
          <w:sz w:val="30"/>
          <w:szCs w:val="30"/>
          <w:highlight w:val="none"/>
          <w:lang w:val="en-US" w:eastAsia="zh-CN"/>
        </w:rPr>
        <w:t>万</w:t>
      </w:r>
      <w:r>
        <w:rPr>
          <w:rFonts w:hint="eastAsia" w:ascii="仿宋" w:hAnsi="仿宋" w:eastAsia="仿宋" w:cs="仿宋"/>
          <w:sz w:val="30"/>
          <w:szCs w:val="30"/>
          <w:highlight w:val="none"/>
        </w:rPr>
        <w:t>元</w:t>
      </w:r>
      <w:r>
        <w:rPr>
          <w:rFonts w:hint="eastAsia" w:ascii="仿宋" w:hAnsi="仿宋" w:eastAsia="仿宋" w:cs="仿宋"/>
          <w:sz w:val="30"/>
          <w:szCs w:val="30"/>
          <w:highlight w:val="none"/>
          <w:lang w:eastAsia="zh-CN"/>
        </w:rPr>
        <w:t>。</w:t>
      </w:r>
    </w:p>
    <w:p w14:paraId="41BC282E">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yellow"/>
          <w:lang w:eastAsia="zh-CN"/>
        </w:rPr>
      </w:pPr>
      <w:r>
        <w:rPr>
          <w:rFonts w:hint="eastAsia" w:ascii="仿宋" w:hAnsi="仿宋" w:eastAsia="仿宋" w:cs="仿宋"/>
          <w:color w:val="auto"/>
          <w:sz w:val="30"/>
          <w:szCs w:val="30"/>
          <w:highlight w:val="none"/>
          <w:lang w:val="en-US" w:eastAsia="zh-CN"/>
        </w:rPr>
        <w:t>2.该采购项目履约保证金为伍仟元整。服务方于合同签订前将履约保证金打入采购人指定账户。本项目不设统一质保期，实行单次维修质保制：针对服务方提供的每一次维修或保养服务，均提供自该次服务验收合格之日起六个月的质保期。在质保期内，若同一故障点再次出现问题，服务方应免费修复。合同期满且所有维修服务的六个月质保期均届满后，采购人无息退还履约保证金。</w:t>
      </w:r>
    </w:p>
    <w:p w14:paraId="7597BA8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highlight w:val="none"/>
          <w:lang w:val="en-US" w:eastAsia="zh-CN"/>
        </w:rPr>
        <w:t>3.</w:t>
      </w:r>
      <w:r>
        <w:rPr>
          <w:rFonts w:hint="eastAsia" w:ascii="仿宋" w:hAnsi="仿宋" w:eastAsia="仿宋" w:cs="仿宋"/>
          <w:color w:val="auto"/>
          <w:sz w:val="30"/>
          <w:szCs w:val="30"/>
          <w:highlight w:val="none"/>
          <w:lang w:val="en-US" w:eastAsia="zh-CN"/>
        </w:rPr>
        <w:t>预成交公示结束后，服务方在收到采购人拟订合同（所中标项</w:t>
      </w:r>
      <w:r>
        <w:rPr>
          <w:rFonts w:hint="eastAsia" w:ascii="仿宋" w:hAnsi="仿宋" w:eastAsia="仿宋" w:cs="仿宋"/>
          <w:color w:val="auto"/>
          <w:sz w:val="30"/>
          <w:szCs w:val="30"/>
          <w:lang w:val="en-US" w:eastAsia="zh-CN"/>
        </w:rPr>
        <w:t>目）电子版本后，确认无误并签署盖章，2天内邮寄给采购人。合同上的签订时间与采购人实际收到合同时间原则上不超过5天。否则视为服务方自动放弃，采购人有权解除合同。</w:t>
      </w:r>
    </w:p>
    <w:p w14:paraId="5EB59C3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4.以上总价应为含税全包价，包括运费、税费等一切费用，发票必须为增值税专用发票。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30A224C0">
      <w:pPr>
        <w:snapToGrid w:val="0"/>
        <w:ind w:firstLine="480" w:firstLineChars="200"/>
        <w:jc w:val="right"/>
        <w:rPr>
          <w:rFonts w:hint="eastAsia" w:ascii="仿宋" w:hAnsi="仿宋" w:eastAsia="仿宋" w:cs="仿宋"/>
          <w:sz w:val="24"/>
          <w:szCs w:val="24"/>
        </w:rPr>
      </w:pPr>
    </w:p>
    <w:p w14:paraId="149D5B0F">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19FBE152">
      <w:pPr>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3E1333BF">
      <w:pPr>
        <w:jc w:val="left"/>
        <w:outlineLvl w:val="0"/>
        <w:rPr>
          <w:rStyle w:val="22"/>
          <w:rFonts w:hint="eastAsia" w:ascii="仿宋" w:hAnsi="仿宋" w:eastAsia="仿宋" w:cs="仿宋"/>
          <w:sz w:val="30"/>
        </w:rPr>
      </w:pPr>
      <w:bookmarkStart w:id="18" w:name="_Toc13600"/>
      <w:bookmarkStart w:id="19" w:name="_Toc108839328"/>
      <w:bookmarkStart w:id="20" w:name="_Toc103165678"/>
      <w:r>
        <w:rPr>
          <w:rStyle w:val="22"/>
          <w:rFonts w:hint="eastAsia" w:ascii="仿宋" w:hAnsi="仿宋" w:eastAsia="仿宋" w:cs="仿宋"/>
          <w:sz w:val="30"/>
        </w:rPr>
        <w:t>附件</w:t>
      </w:r>
      <w:r>
        <w:rPr>
          <w:rStyle w:val="22"/>
          <w:rFonts w:hint="eastAsia" w:ascii="仿宋" w:hAnsi="仿宋" w:eastAsia="仿宋" w:cs="仿宋"/>
          <w:sz w:val="30"/>
          <w:lang w:val="en-US"/>
        </w:rPr>
        <w:t>二</w:t>
      </w:r>
      <w:r>
        <w:rPr>
          <w:rStyle w:val="22"/>
          <w:rFonts w:hint="eastAsia" w:ascii="仿宋" w:hAnsi="仿宋" w:eastAsia="仿宋" w:cs="仿宋"/>
          <w:sz w:val="30"/>
        </w:rPr>
        <w:t>：</w:t>
      </w:r>
      <w:bookmarkEnd w:id="18"/>
    </w:p>
    <w:p w14:paraId="6CE07EB2">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7E16C454">
      <w:pPr>
        <w:pStyle w:val="23"/>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06333E9C">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空调年度检修维护 </w:t>
      </w:r>
      <w:r>
        <w:rPr>
          <w:rFonts w:hint="eastAsia" w:ascii="仿宋" w:hAnsi="仿宋" w:eastAsia="仿宋" w:cs="仿宋"/>
          <w:color w:val="auto"/>
          <w:sz w:val="30"/>
          <w:szCs w:val="30"/>
          <w:u w:val="none"/>
          <w:lang w:val="en-US" w:eastAsia="zh-CN"/>
        </w:rPr>
        <w:t>项目。</w:t>
      </w:r>
    </w:p>
    <w:tbl>
      <w:tblPr>
        <w:tblStyle w:val="14"/>
        <w:tblW w:w="5115" w:type="pct"/>
        <w:jc w:val="center"/>
        <w:tblLayout w:type="fixed"/>
        <w:tblCellMar>
          <w:top w:w="0" w:type="dxa"/>
          <w:left w:w="108" w:type="dxa"/>
          <w:bottom w:w="0" w:type="dxa"/>
          <w:right w:w="108" w:type="dxa"/>
        </w:tblCellMar>
      </w:tblPr>
      <w:tblGrid>
        <w:gridCol w:w="725"/>
        <w:gridCol w:w="3041"/>
        <w:gridCol w:w="1726"/>
        <w:gridCol w:w="822"/>
        <w:gridCol w:w="760"/>
        <w:gridCol w:w="2429"/>
      </w:tblGrid>
      <w:tr w14:paraId="5819CC40">
        <w:tblPrEx>
          <w:tblCellMar>
            <w:top w:w="0" w:type="dxa"/>
            <w:left w:w="108" w:type="dxa"/>
            <w:bottom w:w="0" w:type="dxa"/>
            <w:right w:w="108" w:type="dxa"/>
          </w:tblCellMar>
        </w:tblPrEx>
        <w:trPr>
          <w:trHeight w:val="467"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192D24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序号</w:t>
            </w:r>
          </w:p>
        </w:tc>
        <w:tc>
          <w:tcPr>
            <w:tcW w:w="3041" w:type="dxa"/>
            <w:tcBorders>
              <w:top w:val="single" w:color="000000" w:sz="4" w:space="0"/>
              <w:left w:val="single" w:color="000000" w:sz="4" w:space="0"/>
              <w:bottom w:val="single" w:color="000000" w:sz="4" w:space="0"/>
              <w:right w:val="single" w:color="000000" w:sz="4" w:space="0"/>
            </w:tcBorders>
            <w:noWrap/>
            <w:vAlign w:val="center"/>
          </w:tcPr>
          <w:p w14:paraId="085677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内容</w:t>
            </w:r>
          </w:p>
        </w:tc>
        <w:tc>
          <w:tcPr>
            <w:tcW w:w="1726" w:type="dxa"/>
            <w:tcBorders>
              <w:top w:val="single" w:color="000000" w:sz="4" w:space="0"/>
              <w:left w:val="single" w:color="000000" w:sz="4" w:space="0"/>
              <w:bottom w:val="single" w:color="000000" w:sz="4" w:space="0"/>
              <w:right w:val="single" w:color="000000" w:sz="4" w:space="0"/>
            </w:tcBorders>
            <w:noWrap/>
            <w:vAlign w:val="center"/>
          </w:tcPr>
          <w:p w14:paraId="4461D4ED">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规格型号</w:t>
            </w:r>
          </w:p>
        </w:tc>
        <w:tc>
          <w:tcPr>
            <w:tcW w:w="822" w:type="dxa"/>
            <w:tcBorders>
              <w:top w:val="single" w:color="000000" w:sz="4" w:space="0"/>
              <w:left w:val="single" w:color="000000" w:sz="4" w:space="0"/>
              <w:bottom w:val="single" w:color="000000" w:sz="4" w:space="0"/>
              <w:right w:val="single" w:color="000000" w:sz="4" w:space="0"/>
            </w:tcBorders>
            <w:noWrap/>
            <w:vAlign w:val="center"/>
          </w:tcPr>
          <w:p w14:paraId="499871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数量</w:t>
            </w:r>
          </w:p>
        </w:tc>
        <w:tc>
          <w:tcPr>
            <w:tcW w:w="760" w:type="dxa"/>
            <w:tcBorders>
              <w:top w:val="single" w:color="000000" w:sz="4" w:space="0"/>
              <w:left w:val="single" w:color="000000" w:sz="4" w:space="0"/>
              <w:bottom w:val="single" w:color="000000" w:sz="4" w:space="0"/>
              <w:right w:val="single" w:color="000000" w:sz="4" w:space="0"/>
            </w:tcBorders>
            <w:noWrap/>
            <w:vAlign w:val="center"/>
          </w:tcPr>
          <w:p w14:paraId="16134F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单位</w:t>
            </w:r>
          </w:p>
        </w:tc>
        <w:tc>
          <w:tcPr>
            <w:tcW w:w="2429" w:type="dxa"/>
            <w:tcBorders>
              <w:top w:val="single" w:color="000000" w:sz="4" w:space="0"/>
              <w:left w:val="single" w:color="000000" w:sz="4" w:space="0"/>
              <w:bottom w:val="single" w:color="000000" w:sz="4" w:space="0"/>
              <w:right w:val="single" w:color="000000" w:sz="4" w:space="0"/>
            </w:tcBorders>
            <w:noWrap/>
            <w:vAlign w:val="center"/>
          </w:tcPr>
          <w:p w14:paraId="579E3B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备注</w:t>
            </w:r>
          </w:p>
        </w:tc>
      </w:tr>
      <w:tr w14:paraId="2890A0DC">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5B8EB1E5">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18EF5C8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eastAsia="zh-CN"/>
              </w:rPr>
            </w:pPr>
            <w:r>
              <w:rPr>
                <w:rFonts w:hint="eastAsia" w:ascii="仿宋" w:hAnsi="仿宋" w:eastAsia="仿宋" w:cs="仿宋"/>
                <w:i w:val="0"/>
                <w:iCs w:val="0"/>
                <w:color w:val="000000"/>
                <w:sz w:val="24"/>
                <w:szCs w:val="24"/>
                <w:highlight w:val="none"/>
                <w:u w:val="none"/>
                <w:lang w:eastAsia="zh-CN"/>
              </w:rPr>
              <w:t>分体机维修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612CC7E6">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271D799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135</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3EAEF9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台</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174E43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default" w:ascii="仿宋" w:hAnsi="仿宋" w:eastAsia="仿宋" w:cs="仿宋"/>
                <w:i w:val="0"/>
                <w:iCs w:val="0"/>
                <w:color w:val="000000"/>
                <w:kern w:val="0"/>
                <w:sz w:val="24"/>
                <w:szCs w:val="24"/>
                <w:highlight w:val="none"/>
                <w:u w:val="none"/>
                <w:lang w:val="en-US" w:eastAsia="zh-CN" w:bidi="ar"/>
              </w:rPr>
              <w:t>分体机维保报价包括内外机一同报价，不单独计费</w:t>
            </w:r>
            <w:r>
              <w:rPr>
                <w:rFonts w:hint="eastAsia" w:ascii="仿宋" w:hAnsi="仿宋" w:eastAsia="仿宋" w:cs="仿宋"/>
                <w:i w:val="0"/>
                <w:iCs w:val="0"/>
                <w:color w:val="000000"/>
                <w:kern w:val="0"/>
                <w:sz w:val="24"/>
                <w:szCs w:val="24"/>
                <w:highlight w:val="none"/>
                <w:u w:val="none"/>
                <w:lang w:val="en-US" w:eastAsia="zh-CN" w:bidi="ar"/>
              </w:rPr>
              <w:t>，保养均为2次/年</w:t>
            </w:r>
          </w:p>
        </w:tc>
      </w:tr>
      <w:tr w14:paraId="5BD216AD">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6D441662">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08FE274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eastAsia="zh-CN"/>
              </w:rPr>
            </w:pPr>
            <w:r>
              <w:rPr>
                <w:rFonts w:hint="eastAsia" w:ascii="仿宋" w:hAnsi="仿宋" w:eastAsia="仿宋" w:cs="仿宋"/>
                <w:i w:val="0"/>
                <w:iCs w:val="0"/>
                <w:color w:val="000000"/>
                <w:sz w:val="24"/>
                <w:szCs w:val="24"/>
                <w:highlight w:val="none"/>
                <w:u w:val="none"/>
                <w:lang w:eastAsia="zh-CN"/>
              </w:rPr>
              <w:t>中央空调（内、外机）维修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070A5071">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27C3AD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187</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3A0FB9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台</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60EBFD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default" w:ascii="仿宋" w:hAnsi="仿宋" w:eastAsia="仿宋" w:cs="仿宋"/>
                <w:i w:val="0"/>
                <w:iCs w:val="0"/>
                <w:color w:val="000000"/>
                <w:kern w:val="0"/>
                <w:sz w:val="24"/>
                <w:szCs w:val="24"/>
                <w:highlight w:val="none"/>
                <w:u w:val="none"/>
                <w:lang w:val="en-US" w:eastAsia="zh-CN" w:bidi="ar"/>
              </w:rPr>
              <w:t>中央空调维保报价为内外机单独计费</w:t>
            </w:r>
            <w:r>
              <w:rPr>
                <w:rFonts w:hint="eastAsia" w:ascii="仿宋" w:hAnsi="仿宋" w:eastAsia="仿宋" w:cs="仿宋"/>
                <w:i w:val="0"/>
                <w:iCs w:val="0"/>
                <w:color w:val="000000"/>
                <w:kern w:val="0"/>
                <w:sz w:val="24"/>
                <w:szCs w:val="24"/>
                <w:highlight w:val="none"/>
                <w:u w:val="none"/>
                <w:lang w:val="en-US" w:eastAsia="zh-CN" w:bidi="ar"/>
              </w:rPr>
              <w:t>，保养均为2次/年</w:t>
            </w:r>
          </w:p>
        </w:tc>
      </w:tr>
      <w:tr w14:paraId="79E530D0">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396DCEA0">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3</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516C5693">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各项备件维修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26B529C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1699C4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若干</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60134F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次</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1155D8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按实际结算</w:t>
            </w:r>
          </w:p>
        </w:tc>
      </w:tr>
    </w:tbl>
    <w:p w14:paraId="29AD3960">
      <w:pPr>
        <w:pStyle w:val="11"/>
        <w:rPr>
          <w:rFonts w:hint="eastAsia" w:ascii="仿宋" w:hAnsi="仿宋" w:eastAsia="仿宋" w:cs="仿宋"/>
          <w:color w:val="auto"/>
        </w:rPr>
      </w:pPr>
    </w:p>
    <w:p w14:paraId="74940A5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报价如下：</w:t>
      </w:r>
      <w:r>
        <w:rPr>
          <w:rFonts w:hint="eastAsia" w:ascii="仿宋" w:hAnsi="仿宋" w:eastAsia="仿宋" w:cs="仿宋"/>
          <w:sz w:val="30"/>
          <w:szCs w:val="30"/>
        </w:rPr>
        <w:t>（各分项单价统一下浮率：</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%，税率为</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w:t>
      </w:r>
    </w:p>
    <w:p w14:paraId="2F5F728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05375FEF">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lang w:eastAsia="zh-CN"/>
        </w:rPr>
        <w:t>付款方式：</w:t>
      </w:r>
      <w:r>
        <w:rPr>
          <w:rFonts w:hint="eastAsia" w:ascii="仿宋" w:hAnsi="仿宋" w:eastAsia="仿宋" w:cs="仿宋"/>
          <w:color w:val="auto"/>
          <w:sz w:val="30"/>
          <w:szCs w:val="30"/>
          <w:lang w:val="en-US" w:eastAsia="zh-CN"/>
        </w:rPr>
        <w:t>每次空调修理完毕后，每季度对修理项目结算一次。服务方</w:t>
      </w:r>
      <w:r>
        <w:rPr>
          <w:rFonts w:hint="eastAsia" w:ascii="仿宋" w:hAnsi="仿宋" w:eastAsia="仿宋" w:cs="仿宋"/>
          <w:color w:val="auto"/>
          <w:sz w:val="30"/>
          <w:szCs w:val="30"/>
          <w:lang w:eastAsia="zh-CN"/>
        </w:rPr>
        <w:t>提供经双方确认的清单及增值税专用发票，采购人自收到准确清单和发票后，</w:t>
      </w:r>
      <w:r>
        <w:rPr>
          <w:rFonts w:hint="eastAsia" w:ascii="仿宋" w:hAnsi="仿宋" w:eastAsia="仿宋" w:cs="仿宋"/>
          <w:color w:val="auto"/>
          <w:sz w:val="30"/>
          <w:szCs w:val="30"/>
          <w:lang w:val="en-US" w:eastAsia="zh-CN"/>
        </w:rPr>
        <w:t>于次二月</w:t>
      </w:r>
      <w:r>
        <w:rPr>
          <w:rFonts w:hint="eastAsia" w:ascii="仿宋" w:hAnsi="仿宋" w:eastAsia="仿宋" w:cs="仿宋"/>
          <w:color w:val="auto"/>
          <w:sz w:val="30"/>
          <w:szCs w:val="30"/>
          <w:lang w:eastAsia="zh-CN"/>
        </w:rPr>
        <w:t>完成</w:t>
      </w:r>
      <w:r>
        <w:rPr>
          <w:rFonts w:hint="eastAsia" w:ascii="仿宋" w:hAnsi="仿宋" w:eastAsia="仿宋" w:cs="仿宋"/>
          <w:color w:val="auto"/>
          <w:sz w:val="30"/>
          <w:szCs w:val="30"/>
          <w:lang w:val="en-US" w:eastAsia="zh-CN"/>
        </w:rPr>
        <w:t>款项</w:t>
      </w:r>
      <w:r>
        <w:rPr>
          <w:rFonts w:hint="eastAsia" w:ascii="仿宋" w:hAnsi="仿宋" w:eastAsia="仿宋" w:cs="仿宋"/>
          <w:color w:val="auto"/>
          <w:sz w:val="30"/>
          <w:szCs w:val="30"/>
          <w:lang w:eastAsia="zh-CN"/>
        </w:rPr>
        <w:t>支付</w:t>
      </w:r>
      <w:r>
        <w:rPr>
          <w:rFonts w:hint="eastAsia" w:ascii="仿宋" w:hAnsi="仿宋" w:eastAsia="仿宋" w:cs="仿宋"/>
          <w:color w:val="auto"/>
          <w:sz w:val="30"/>
          <w:szCs w:val="30"/>
          <w:lang w:val="en-US" w:eastAsia="zh-CN"/>
        </w:rPr>
        <w:t>，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w:t>
      </w:r>
      <w:r>
        <w:rPr>
          <w:rFonts w:hint="eastAsia" w:ascii="仿宋" w:hAnsi="仿宋" w:eastAsia="仿宋" w:cs="仿宋"/>
          <w:color w:val="auto"/>
          <w:sz w:val="30"/>
          <w:szCs w:val="30"/>
          <w:lang w:eastAsia="zh-CN"/>
        </w:rPr>
        <w:t>服务方需</w:t>
      </w:r>
      <w:r>
        <w:rPr>
          <w:rFonts w:hint="eastAsia" w:ascii="仿宋" w:hAnsi="仿宋" w:eastAsia="仿宋" w:cs="仿宋"/>
          <w:color w:val="auto"/>
          <w:sz w:val="30"/>
          <w:szCs w:val="30"/>
          <w:lang w:val="en-US" w:eastAsia="zh-CN"/>
        </w:rPr>
        <w:t>对修理过后的部位</w:t>
      </w:r>
      <w:r>
        <w:rPr>
          <w:rFonts w:hint="eastAsia" w:ascii="仿宋" w:hAnsi="仿宋" w:eastAsia="仿宋" w:cs="仿宋"/>
          <w:color w:val="auto"/>
          <w:sz w:val="30"/>
          <w:szCs w:val="30"/>
          <w:lang w:eastAsia="zh-CN"/>
        </w:rPr>
        <w:t>提供</w:t>
      </w:r>
      <w:r>
        <w:rPr>
          <w:rFonts w:hint="eastAsia" w:ascii="仿宋" w:hAnsi="仿宋" w:eastAsia="仿宋" w:cs="仿宋"/>
          <w:color w:val="auto"/>
          <w:sz w:val="30"/>
          <w:szCs w:val="30"/>
          <w:lang w:val="en-US" w:eastAsia="zh-CN"/>
        </w:rPr>
        <w:t>六个月</w:t>
      </w:r>
      <w:r>
        <w:rPr>
          <w:rFonts w:hint="eastAsia" w:ascii="仿宋" w:hAnsi="仿宋" w:eastAsia="仿宋" w:cs="仿宋"/>
          <w:color w:val="auto"/>
          <w:sz w:val="30"/>
          <w:szCs w:val="30"/>
          <w:lang w:eastAsia="zh-CN"/>
        </w:rPr>
        <w:t>质保，</w:t>
      </w:r>
      <w:r>
        <w:rPr>
          <w:rFonts w:hint="eastAsia" w:ascii="仿宋" w:hAnsi="仿宋" w:eastAsia="仿宋" w:cs="仿宋"/>
          <w:color w:val="auto"/>
          <w:sz w:val="30"/>
          <w:szCs w:val="30"/>
          <w:lang w:val="en-US" w:eastAsia="zh-CN"/>
        </w:rPr>
        <w:t>在质保期内该部位损坏需免费进行维修。服务方需提供</w:t>
      </w:r>
      <w:r>
        <w:rPr>
          <w:rFonts w:hint="eastAsia" w:ascii="仿宋" w:hAnsi="仿宋" w:eastAsia="仿宋" w:cs="仿宋"/>
          <w:color w:val="auto"/>
          <w:sz w:val="30"/>
          <w:szCs w:val="30"/>
          <w:lang w:eastAsia="zh-CN"/>
        </w:rPr>
        <w:t>履约保证金（</w:t>
      </w:r>
      <w:r>
        <w:rPr>
          <w:rFonts w:hint="eastAsia" w:ascii="仿宋" w:hAnsi="仿宋" w:eastAsia="仿宋" w:cs="仿宋"/>
          <w:color w:val="auto"/>
          <w:sz w:val="30"/>
          <w:szCs w:val="30"/>
          <w:lang w:val="en-US" w:eastAsia="zh-CN"/>
        </w:rPr>
        <w:t>人民币伍仟元整</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合同期满且所有维修服务的六个月质保期均届满后，采购人无息退还履约保证金</w:t>
      </w:r>
      <w:r>
        <w:rPr>
          <w:rFonts w:hint="eastAsia" w:ascii="仿宋" w:hAnsi="仿宋" w:eastAsia="仿宋" w:cs="仿宋"/>
          <w:color w:val="auto"/>
          <w:kern w:val="2"/>
          <w:sz w:val="30"/>
          <w:szCs w:val="30"/>
          <w:highlight w:val="none"/>
          <w:lang w:eastAsia="zh-CN"/>
        </w:rPr>
        <w:t>。</w:t>
      </w:r>
    </w:p>
    <w:p w14:paraId="7D027474">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719192A6">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t>本次报价为最终投标报价依据。</w:t>
      </w:r>
    </w:p>
    <w:p w14:paraId="706D4B9D">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请自接到采购人二次报价通知后30分钟内将二次报价一览表盖章后的电子版发送至邮箱dzw@sxszsny.com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8F5B3D5">
      <w:pPr>
        <w:snapToGrid w:val="0"/>
        <w:ind w:firstLine="480" w:firstLineChars="200"/>
        <w:jc w:val="right"/>
        <w:rPr>
          <w:rFonts w:hint="eastAsia" w:ascii="仿宋" w:hAnsi="仿宋" w:eastAsia="仿宋" w:cs="仿宋"/>
          <w:color w:val="auto"/>
          <w:sz w:val="24"/>
          <w:szCs w:val="24"/>
        </w:rPr>
      </w:pPr>
    </w:p>
    <w:p w14:paraId="1D6DE1CE">
      <w:pPr>
        <w:snapToGrid w:val="0"/>
        <w:ind w:firstLine="480" w:firstLineChars="200"/>
        <w:jc w:val="right"/>
        <w:rPr>
          <w:rFonts w:hint="eastAsia" w:ascii="仿宋" w:hAnsi="仿宋" w:eastAsia="仿宋" w:cs="仿宋"/>
          <w:color w:val="auto"/>
          <w:sz w:val="24"/>
          <w:szCs w:val="24"/>
        </w:rPr>
      </w:pPr>
    </w:p>
    <w:p w14:paraId="7AB185B8">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54E14585">
      <w:pPr>
        <w:wordWrap w:val="0"/>
        <w:snapToGrid w:val="0"/>
        <w:ind w:firstLine="480" w:firstLineChars="200"/>
        <w:jc w:val="right"/>
        <w:rPr>
          <w:rFonts w:hint="eastAsia" w:ascii="仿宋" w:hAnsi="仿宋" w:eastAsia="仿宋" w:cs="仿宋"/>
          <w:color w:val="auto"/>
          <w:sz w:val="24"/>
          <w:szCs w:val="24"/>
          <w:lang w:val="en-US" w:eastAsia="zh-CN"/>
        </w:rPr>
        <w:sectPr>
          <w:pgSz w:w="11906" w:h="16838"/>
          <w:pgMar w:top="1701" w:right="1417" w:bottom="1701"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bookmarkEnd w:id="19"/>
    <w:bookmarkEnd w:id="20"/>
    <w:p w14:paraId="6004A5C2">
      <w:pPr>
        <w:jc w:val="left"/>
        <w:outlineLvl w:val="0"/>
        <w:rPr>
          <w:rStyle w:val="22"/>
          <w:rFonts w:hint="eastAsia" w:ascii="仿宋" w:hAnsi="仿宋" w:eastAsia="仿宋" w:cs="仿宋"/>
          <w:sz w:val="30"/>
        </w:rPr>
      </w:pPr>
      <w:bookmarkStart w:id="21" w:name="_Toc32670"/>
      <w:r>
        <w:rPr>
          <w:rStyle w:val="22"/>
          <w:rFonts w:hint="eastAsia" w:ascii="仿宋" w:hAnsi="仿宋" w:eastAsia="仿宋" w:cs="仿宋"/>
          <w:sz w:val="30"/>
        </w:rPr>
        <w:t>附件</w:t>
      </w:r>
      <w:r>
        <w:rPr>
          <w:rStyle w:val="22"/>
          <w:rFonts w:hint="eastAsia" w:ascii="仿宋" w:hAnsi="仿宋" w:eastAsia="仿宋" w:cs="仿宋"/>
          <w:sz w:val="30"/>
          <w:lang w:val="en-US"/>
        </w:rPr>
        <w:t>三</w:t>
      </w:r>
      <w:r>
        <w:rPr>
          <w:rStyle w:val="22"/>
          <w:rFonts w:hint="eastAsia" w:ascii="仿宋" w:hAnsi="仿宋" w:eastAsia="仿宋" w:cs="仿宋"/>
          <w:sz w:val="30"/>
        </w:rPr>
        <w:t>：</w:t>
      </w:r>
      <w:bookmarkEnd w:id="21"/>
    </w:p>
    <w:p w14:paraId="6DD8282D">
      <w:pPr>
        <w:snapToGrid w:val="0"/>
        <w:ind w:firstLine="1926" w:firstLineChars="600"/>
        <w:jc w:val="left"/>
        <w:rPr>
          <w:rFonts w:hint="eastAsia" w:ascii="仿宋" w:hAnsi="仿宋" w:eastAsia="仿宋" w:cs="仿宋"/>
          <w:b/>
          <w:spacing w:val="40"/>
          <w:sz w:val="24"/>
          <w:szCs w:val="24"/>
        </w:rPr>
      </w:pPr>
    </w:p>
    <w:p w14:paraId="7BE9022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812399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971B0CA">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eastAsia="zh-CN"/>
        </w:rPr>
        <w:t>空调年度检修维护项目</w:t>
      </w:r>
      <w:r>
        <w:rPr>
          <w:rFonts w:hint="eastAsia" w:ascii="仿宋" w:hAnsi="仿宋" w:eastAsia="仿宋" w:cs="仿宋"/>
          <w:sz w:val="28"/>
          <w:szCs w:val="28"/>
        </w:rPr>
        <w:t>询价采购，并作如下承诺：</w:t>
      </w:r>
    </w:p>
    <w:p w14:paraId="1565491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495C0D1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DBA28D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7B084CC6">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3A206B2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674FC0B">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3C4430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145A857D">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p>
    <w:p w14:paraId="3F739F22">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1DF6E2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7D904304">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rPr>
      </w:pPr>
    </w:p>
    <w:p w14:paraId="56C0FBE4">
      <w:pPr>
        <w:pStyle w:val="5"/>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DDD0A">
    <w:pPr>
      <w:pStyle w:val="9"/>
      <w:framePr w:wrap="around" w:vAnchor="text" w:hAnchor="margin" w:xAlign="center" w:y="1"/>
      <w:rPr>
        <w:rStyle w:val="17"/>
      </w:rPr>
    </w:pPr>
    <w:r>
      <w:fldChar w:fldCharType="begin"/>
    </w:r>
    <w:r>
      <w:rPr>
        <w:rStyle w:val="17"/>
      </w:rPr>
      <w:instrText xml:space="preserve">PAGE  </w:instrText>
    </w:r>
    <w:r>
      <w:fldChar w:fldCharType="separate"/>
    </w:r>
    <w:r>
      <w:rPr>
        <w:rStyle w:val="17"/>
      </w:rPr>
      <w:t>10</w:t>
    </w:r>
    <w:r>
      <w:fldChar w:fldCharType="end"/>
    </w:r>
  </w:p>
  <w:p w14:paraId="2963489C">
    <w:pPr>
      <w:pStyle w:val="9"/>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ADD0A"/>
    <w:multiLevelType w:val="singleLevel"/>
    <w:tmpl w:val="8ACADD0A"/>
    <w:lvl w:ilvl="0" w:tentative="0">
      <w:start w:val="1"/>
      <w:numFmt w:val="decimal"/>
      <w:suff w:val="nothing"/>
      <w:lvlText w:val="%1、"/>
      <w:lvlJc w:val="left"/>
    </w:lvl>
  </w:abstractNum>
  <w:abstractNum w:abstractNumId="1">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2">
    <w:nsid w:val="00000020"/>
    <w:multiLevelType w:val="multilevel"/>
    <w:tmpl w:val="00000020"/>
    <w:lvl w:ilvl="0" w:tentative="0">
      <w:start w:val="1"/>
      <w:numFmt w:val="decimal"/>
      <w:pStyle w:val="2"/>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5AF6242"/>
    <w:multiLevelType w:val="singleLevel"/>
    <w:tmpl w:val="05AF6242"/>
    <w:lvl w:ilvl="0" w:tentative="0">
      <w:start w:val="5"/>
      <w:numFmt w:val="chineseCounting"/>
      <w:suff w:val="space"/>
      <w:lvlText w:val="第%1条"/>
      <w:lvlJc w:val="left"/>
      <w:rPr>
        <w:rFonts w:hint="eastAsia"/>
      </w:rPr>
    </w:lvl>
  </w:abstractNum>
  <w:abstractNum w:abstractNumId="4">
    <w:nsid w:val="4CC8527C"/>
    <w:multiLevelType w:val="singleLevel"/>
    <w:tmpl w:val="4CC8527C"/>
    <w:lvl w:ilvl="0" w:tentative="0">
      <w:start w:val="6"/>
      <w:numFmt w:val="chineseCounting"/>
      <w:suff w:val="nothing"/>
      <w:lvlText w:val="%1、"/>
      <w:lvlJc w:val="left"/>
      <w:rPr>
        <w:rFonts w:hint="eastAsia"/>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wZDFhNTA3NTBkYjYwNzBmOWEzNGQxZTA1ZTZlYTEifQ=="/>
    <w:docVar w:name="KSO_WPS_MARK_KEY" w:val="54ff61b0-739e-42aa-8a2e-a4bc9060d795"/>
  </w:docVars>
  <w:rsids>
    <w:rsidRoot w:val="1297576D"/>
    <w:rsid w:val="0029396E"/>
    <w:rsid w:val="003A657B"/>
    <w:rsid w:val="00517D5D"/>
    <w:rsid w:val="005926A3"/>
    <w:rsid w:val="008746A5"/>
    <w:rsid w:val="00B574EC"/>
    <w:rsid w:val="00DB27E0"/>
    <w:rsid w:val="01D22213"/>
    <w:rsid w:val="027619AC"/>
    <w:rsid w:val="02834D04"/>
    <w:rsid w:val="02C47896"/>
    <w:rsid w:val="0301396B"/>
    <w:rsid w:val="031428FF"/>
    <w:rsid w:val="03547EE0"/>
    <w:rsid w:val="038D5656"/>
    <w:rsid w:val="03F95A31"/>
    <w:rsid w:val="04531E45"/>
    <w:rsid w:val="04605697"/>
    <w:rsid w:val="04FD1ABF"/>
    <w:rsid w:val="05555D1A"/>
    <w:rsid w:val="056A79D6"/>
    <w:rsid w:val="05D22118"/>
    <w:rsid w:val="05D355DF"/>
    <w:rsid w:val="06057AB3"/>
    <w:rsid w:val="062B00FD"/>
    <w:rsid w:val="067A3460"/>
    <w:rsid w:val="069D39AB"/>
    <w:rsid w:val="06EB5A67"/>
    <w:rsid w:val="076328DA"/>
    <w:rsid w:val="07A76692"/>
    <w:rsid w:val="08186607"/>
    <w:rsid w:val="081D4AEB"/>
    <w:rsid w:val="083A3947"/>
    <w:rsid w:val="08F93082"/>
    <w:rsid w:val="093F2ABC"/>
    <w:rsid w:val="097479E0"/>
    <w:rsid w:val="09EF44EC"/>
    <w:rsid w:val="0A0967DF"/>
    <w:rsid w:val="0A0C6ADD"/>
    <w:rsid w:val="0A32752C"/>
    <w:rsid w:val="0A9D29B8"/>
    <w:rsid w:val="0AAE43D8"/>
    <w:rsid w:val="0B2C6C02"/>
    <w:rsid w:val="0B8E6D39"/>
    <w:rsid w:val="0BC12699"/>
    <w:rsid w:val="0BCC31F9"/>
    <w:rsid w:val="0C5A16A4"/>
    <w:rsid w:val="0D474670"/>
    <w:rsid w:val="0DC35837"/>
    <w:rsid w:val="0DE61498"/>
    <w:rsid w:val="110C39D4"/>
    <w:rsid w:val="1297576D"/>
    <w:rsid w:val="12BF4C87"/>
    <w:rsid w:val="12E70A09"/>
    <w:rsid w:val="131E7C21"/>
    <w:rsid w:val="1325794A"/>
    <w:rsid w:val="137A2D83"/>
    <w:rsid w:val="14715E69"/>
    <w:rsid w:val="15061C4B"/>
    <w:rsid w:val="15341747"/>
    <w:rsid w:val="164F6705"/>
    <w:rsid w:val="16646293"/>
    <w:rsid w:val="166B2DA1"/>
    <w:rsid w:val="16A83419"/>
    <w:rsid w:val="16FE5921"/>
    <w:rsid w:val="17515952"/>
    <w:rsid w:val="17B042A1"/>
    <w:rsid w:val="18987177"/>
    <w:rsid w:val="18E00CB2"/>
    <w:rsid w:val="19061883"/>
    <w:rsid w:val="1906629D"/>
    <w:rsid w:val="190D0CE8"/>
    <w:rsid w:val="1A2B7D96"/>
    <w:rsid w:val="1A62541A"/>
    <w:rsid w:val="1A703458"/>
    <w:rsid w:val="1AB4222B"/>
    <w:rsid w:val="1B7162D1"/>
    <w:rsid w:val="1BD33B78"/>
    <w:rsid w:val="1BE0140E"/>
    <w:rsid w:val="1BEC2FB3"/>
    <w:rsid w:val="1CE262BC"/>
    <w:rsid w:val="1D6D770B"/>
    <w:rsid w:val="1D7A61FD"/>
    <w:rsid w:val="1D94296D"/>
    <w:rsid w:val="1DB01DBE"/>
    <w:rsid w:val="1DF976C9"/>
    <w:rsid w:val="1E191157"/>
    <w:rsid w:val="1E1A21EF"/>
    <w:rsid w:val="20115E3B"/>
    <w:rsid w:val="203B090D"/>
    <w:rsid w:val="21135480"/>
    <w:rsid w:val="211D7593"/>
    <w:rsid w:val="212C3971"/>
    <w:rsid w:val="214D7086"/>
    <w:rsid w:val="21BA7E4E"/>
    <w:rsid w:val="229C1E31"/>
    <w:rsid w:val="22DF5956"/>
    <w:rsid w:val="22ED7F5E"/>
    <w:rsid w:val="23AD6C0F"/>
    <w:rsid w:val="23D12305"/>
    <w:rsid w:val="24130D0C"/>
    <w:rsid w:val="24D32F62"/>
    <w:rsid w:val="2528055C"/>
    <w:rsid w:val="259E2C64"/>
    <w:rsid w:val="259F1096"/>
    <w:rsid w:val="26315635"/>
    <w:rsid w:val="264B01B3"/>
    <w:rsid w:val="26F76768"/>
    <w:rsid w:val="27AC61A6"/>
    <w:rsid w:val="27B150B0"/>
    <w:rsid w:val="27C07442"/>
    <w:rsid w:val="27FE02E6"/>
    <w:rsid w:val="28C57566"/>
    <w:rsid w:val="29084622"/>
    <w:rsid w:val="29F704EF"/>
    <w:rsid w:val="2A0049E3"/>
    <w:rsid w:val="2A8D770F"/>
    <w:rsid w:val="2AC220DE"/>
    <w:rsid w:val="2ADB5E21"/>
    <w:rsid w:val="2ADF08BA"/>
    <w:rsid w:val="2AE25969"/>
    <w:rsid w:val="2B603075"/>
    <w:rsid w:val="2B7361A2"/>
    <w:rsid w:val="2C305EB2"/>
    <w:rsid w:val="2C4666C4"/>
    <w:rsid w:val="2C980D1B"/>
    <w:rsid w:val="2CD9238D"/>
    <w:rsid w:val="2D023CA7"/>
    <w:rsid w:val="2DF73CA9"/>
    <w:rsid w:val="2E003054"/>
    <w:rsid w:val="2E255A7A"/>
    <w:rsid w:val="2EB2531B"/>
    <w:rsid w:val="2F3D045F"/>
    <w:rsid w:val="2F61116A"/>
    <w:rsid w:val="2F6F3EAC"/>
    <w:rsid w:val="2F7D3F84"/>
    <w:rsid w:val="2F844FB7"/>
    <w:rsid w:val="30256074"/>
    <w:rsid w:val="302C4175"/>
    <w:rsid w:val="30890978"/>
    <w:rsid w:val="30A52DD9"/>
    <w:rsid w:val="30DF67EA"/>
    <w:rsid w:val="31713FF6"/>
    <w:rsid w:val="32B04D2F"/>
    <w:rsid w:val="33A35EAC"/>
    <w:rsid w:val="3464504B"/>
    <w:rsid w:val="34E00D83"/>
    <w:rsid w:val="34E40873"/>
    <w:rsid w:val="355F7D2E"/>
    <w:rsid w:val="36216F0D"/>
    <w:rsid w:val="36316A75"/>
    <w:rsid w:val="3667119D"/>
    <w:rsid w:val="36E94025"/>
    <w:rsid w:val="36ED02B2"/>
    <w:rsid w:val="37DB73A7"/>
    <w:rsid w:val="389D7311"/>
    <w:rsid w:val="38C02AD1"/>
    <w:rsid w:val="398E418A"/>
    <w:rsid w:val="3996009B"/>
    <w:rsid w:val="3997709B"/>
    <w:rsid w:val="39A55AE7"/>
    <w:rsid w:val="3A0948D8"/>
    <w:rsid w:val="3A351BE0"/>
    <w:rsid w:val="3AE62676"/>
    <w:rsid w:val="3B0953A4"/>
    <w:rsid w:val="3C302F1C"/>
    <w:rsid w:val="3C8719BD"/>
    <w:rsid w:val="3C9A29B9"/>
    <w:rsid w:val="3CE46170"/>
    <w:rsid w:val="3D7933CA"/>
    <w:rsid w:val="3DAC3CC7"/>
    <w:rsid w:val="3DBD4357"/>
    <w:rsid w:val="3E16524F"/>
    <w:rsid w:val="3E490C93"/>
    <w:rsid w:val="3E4E0A7A"/>
    <w:rsid w:val="3EA30F9B"/>
    <w:rsid w:val="3F2D02B4"/>
    <w:rsid w:val="3F7C50B1"/>
    <w:rsid w:val="3F996DE7"/>
    <w:rsid w:val="3FAE19C2"/>
    <w:rsid w:val="3FE25D60"/>
    <w:rsid w:val="406B2371"/>
    <w:rsid w:val="407E15A7"/>
    <w:rsid w:val="40AA3B81"/>
    <w:rsid w:val="410F4B4C"/>
    <w:rsid w:val="411C5733"/>
    <w:rsid w:val="417112FA"/>
    <w:rsid w:val="42177E0D"/>
    <w:rsid w:val="42D57A4D"/>
    <w:rsid w:val="433A1882"/>
    <w:rsid w:val="43622373"/>
    <w:rsid w:val="436A096E"/>
    <w:rsid w:val="43A970E7"/>
    <w:rsid w:val="43BA0460"/>
    <w:rsid w:val="43F43FD6"/>
    <w:rsid w:val="44322CE6"/>
    <w:rsid w:val="44544A76"/>
    <w:rsid w:val="449544C5"/>
    <w:rsid w:val="44A55070"/>
    <w:rsid w:val="44D73F50"/>
    <w:rsid w:val="45530393"/>
    <w:rsid w:val="469F7AF8"/>
    <w:rsid w:val="46E96E5F"/>
    <w:rsid w:val="475812CD"/>
    <w:rsid w:val="475D1115"/>
    <w:rsid w:val="478F3581"/>
    <w:rsid w:val="47B96D86"/>
    <w:rsid w:val="47D615F1"/>
    <w:rsid w:val="47D93555"/>
    <w:rsid w:val="48034DA7"/>
    <w:rsid w:val="486F4BB5"/>
    <w:rsid w:val="48A60514"/>
    <w:rsid w:val="48DA44A2"/>
    <w:rsid w:val="48E14418"/>
    <w:rsid w:val="490432DC"/>
    <w:rsid w:val="491635D4"/>
    <w:rsid w:val="49E7480F"/>
    <w:rsid w:val="4AE97537"/>
    <w:rsid w:val="4AF173EE"/>
    <w:rsid w:val="4B0D618C"/>
    <w:rsid w:val="4C2F1B9C"/>
    <w:rsid w:val="4C870D35"/>
    <w:rsid w:val="4D2832EB"/>
    <w:rsid w:val="4DB81983"/>
    <w:rsid w:val="4DF21BF8"/>
    <w:rsid w:val="4DF66F25"/>
    <w:rsid w:val="4E376DB9"/>
    <w:rsid w:val="4E593C28"/>
    <w:rsid w:val="4E716394"/>
    <w:rsid w:val="4ECC39F8"/>
    <w:rsid w:val="4F0A3ECF"/>
    <w:rsid w:val="4F595384"/>
    <w:rsid w:val="4F72433C"/>
    <w:rsid w:val="4F7F3CCA"/>
    <w:rsid w:val="4FE50BFA"/>
    <w:rsid w:val="501D717B"/>
    <w:rsid w:val="502844C8"/>
    <w:rsid w:val="51131CCB"/>
    <w:rsid w:val="51C85140"/>
    <w:rsid w:val="51D845E4"/>
    <w:rsid w:val="52341DDD"/>
    <w:rsid w:val="52344B41"/>
    <w:rsid w:val="531111FC"/>
    <w:rsid w:val="533444FB"/>
    <w:rsid w:val="54986705"/>
    <w:rsid w:val="55C54FE9"/>
    <w:rsid w:val="55E07717"/>
    <w:rsid w:val="56397366"/>
    <w:rsid w:val="56636675"/>
    <w:rsid w:val="57105FDC"/>
    <w:rsid w:val="58080247"/>
    <w:rsid w:val="58C27322"/>
    <w:rsid w:val="5950112B"/>
    <w:rsid w:val="59C3293C"/>
    <w:rsid w:val="5A1C766A"/>
    <w:rsid w:val="5B3710B2"/>
    <w:rsid w:val="5B5E63DA"/>
    <w:rsid w:val="5B9149A6"/>
    <w:rsid w:val="5CF528AB"/>
    <w:rsid w:val="5D132301"/>
    <w:rsid w:val="5E970206"/>
    <w:rsid w:val="5ED1360A"/>
    <w:rsid w:val="5F1E1E73"/>
    <w:rsid w:val="612A3DEE"/>
    <w:rsid w:val="614D7B82"/>
    <w:rsid w:val="62B67083"/>
    <w:rsid w:val="63D01E3F"/>
    <w:rsid w:val="64787E17"/>
    <w:rsid w:val="649C599A"/>
    <w:rsid w:val="66B027B6"/>
    <w:rsid w:val="66DA41AF"/>
    <w:rsid w:val="671A2875"/>
    <w:rsid w:val="67966EFB"/>
    <w:rsid w:val="67B628F5"/>
    <w:rsid w:val="67E452A7"/>
    <w:rsid w:val="682119CD"/>
    <w:rsid w:val="69A94E0C"/>
    <w:rsid w:val="6B656B47"/>
    <w:rsid w:val="6B7E1643"/>
    <w:rsid w:val="6C714475"/>
    <w:rsid w:val="6CDB032D"/>
    <w:rsid w:val="6D1C7EA3"/>
    <w:rsid w:val="6DB2110D"/>
    <w:rsid w:val="6DBD736C"/>
    <w:rsid w:val="6DF45A5A"/>
    <w:rsid w:val="6E5526FF"/>
    <w:rsid w:val="6F2B1820"/>
    <w:rsid w:val="6F412F7A"/>
    <w:rsid w:val="707E74C2"/>
    <w:rsid w:val="70CC0A36"/>
    <w:rsid w:val="710D0440"/>
    <w:rsid w:val="71C5585F"/>
    <w:rsid w:val="71DB4217"/>
    <w:rsid w:val="720E79AF"/>
    <w:rsid w:val="73131A6E"/>
    <w:rsid w:val="73A1381E"/>
    <w:rsid w:val="74106CBB"/>
    <w:rsid w:val="7459468D"/>
    <w:rsid w:val="749131D7"/>
    <w:rsid w:val="756F240E"/>
    <w:rsid w:val="759D3BC6"/>
    <w:rsid w:val="76AC2297"/>
    <w:rsid w:val="779817DA"/>
    <w:rsid w:val="77D476E8"/>
    <w:rsid w:val="782A7918"/>
    <w:rsid w:val="79715756"/>
    <w:rsid w:val="7A500C84"/>
    <w:rsid w:val="7A640EC3"/>
    <w:rsid w:val="7A7B08FF"/>
    <w:rsid w:val="7AE21E9E"/>
    <w:rsid w:val="7B027F4F"/>
    <w:rsid w:val="7B09318D"/>
    <w:rsid w:val="7B6004E6"/>
    <w:rsid w:val="7BE14791"/>
    <w:rsid w:val="7C4C470C"/>
    <w:rsid w:val="7C920257"/>
    <w:rsid w:val="7CD03426"/>
    <w:rsid w:val="7DDA7768"/>
    <w:rsid w:val="7DFA5FDE"/>
    <w:rsid w:val="7E0B3994"/>
    <w:rsid w:val="7E7F5C1C"/>
    <w:rsid w:val="7F3503ED"/>
    <w:rsid w:val="7F5B6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7"/>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1"/>
    <w:pPr>
      <w:spacing w:after="120" w:afterLines="0"/>
    </w:pPr>
  </w:style>
  <w:style w:type="paragraph" w:styleId="5">
    <w:name w:val="Body Text First Indent"/>
    <w:basedOn w:val="4"/>
    <w:next w:val="6"/>
    <w:qFormat/>
    <w:uiPriority w:val="99"/>
    <w:pPr>
      <w:widowControl/>
      <w:spacing w:after="120" w:afterLines="0" w:line="240" w:lineRule="auto"/>
      <w:ind w:firstLine="420" w:firstLineChars="100"/>
      <w:jc w:val="left"/>
    </w:pPr>
    <w:rPr>
      <w:rFonts w:ascii="Times New Roman" w:eastAsia="宋体"/>
      <w:kern w:val="0"/>
      <w:sz w:val="21"/>
    </w:rPr>
  </w:style>
  <w:style w:type="paragraph" w:styleId="6">
    <w:name w:val="toc 6"/>
    <w:basedOn w:val="1"/>
    <w:next w:val="1"/>
    <w:qFormat/>
    <w:uiPriority w:val="0"/>
    <w:pPr>
      <w:ind w:left="2100" w:leftChars="1000"/>
    </w:pPr>
  </w:style>
  <w:style w:type="paragraph" w:styleId="7">
    <w:name w:val="Body Text Indent"/>
    <w:basedOn w:val="1"/>
    <w:qFormat/>
    <w:uiPriority w:val="0"/>
    <w:pPr>
      <w:spacing w:line="480" w:lineRule="auto"/>
      <w:ind w:firstLine="600"/>
    </w:pPr>
    <w:rPr>
      <w:sz w:val="28"/>
    </w:rPr>
  </w:style>
  <w:style w:type="paragraph" w:styleId="8">
    <w:name w:val="Balloon Text"/>
    <w:basedOn w:val="1"/>
    <w:link w:val="26"/>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pPr>
      <w:jc w:val="left"/>
    </w:pPr>
    <w:rPr>
      <w:b/>
      <w:caps/>
    </w:rPr>
  </w:style>
  <w:style w:type="paragraph" w:styleId="12">
    <w:name w:val="Title"/>
    <w:basedOn w:val="1"/>
    <w:qFormat/>
    <w:uiPriority w:val="0"/>
    <w:pPr>
      <w:widowControl/>
      <w:overflowPunct w:val="0"/>
      <w:autoSpaceDE w:val="0"/>
      <w:autoSpaceDN w:val="0"/>
      <w:adjustRightInd w:val="0"/>
      <w:jc w:val="center"/>
      <w:textAlignment w:val="baseline"/>
    </w:pPr>
    <w:rPr>
      <w:b/>
      <w:kern w:val="0"/>
      <w:sz w:val="44"/>
      <w:lang w:val="en-GB"/>
    </w:rPr>
  </w:style>
  <w:style w:type="paragraph" w:styleId="13">
    <w:name w:val="Body Text First Indent 2"/>
    <w:basedOn w:val="7"/>
    <w:qFormat/>
    <w:uiPriority w:val="0"/>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Emphasis"/>
    <w:basedOn w:val="16"/>
    <w:qFormat/>
    <w:uiPriority w:val="0"/>
    <w:rPr>
      <w:i/>
    </w:rPr>
  </w:style>
  <w:style w:type="character" w:styleId="19">
    <w:name w:val="Hyperlink"/>
    <w:qFormat/>
    <w:uiPriority w:val="99"/>
    <w:rPr>
      <w:color w:val="0000FF"/>
      <w:u w:val="single"/>
    </w:rPr>
  </w:style>
  <w:style w:type="character" w:styleId="20">
    <w:name w:val="annotation reference"/>
    <w:basedOn w:val="16"/>
    <w:qFormat/>
    <w:uiPriority w:val="0"/>
    <w:rPr>
      <w:sz w:val="21"/>
      <w:szCs w:val="21"/>
    </w:rPr>
  </w:style>
  <w:style w:type="paragraph" w:customStyle="1" w:styleId="21">
    <w:name w:val="正文文字缩进"/>
    <w:basedOn w:val="1"/>
    <w:qFormat/>
    <w:uiPriority w:val="0"/>
    <w:pPr>
      <w:widowControl/>
      <w:spacing w:line="351" w:lineRule="atLeast"/>
      <w:ind w:firstLine="436"/>
      <w:textAlignment w:val="baseline"/>
    </w:pPr>
    <w:rPr>
      <w:color w:val="000000"/>
      <w:kern w:val="0"/>
      <w:sz w:val="30"/>
      <w:u w:color="000000"/>
    </w:rPr>
  </w:style>
  <w:style w:type="character" w:customStyle="1" w:styleId="22">
    <w:name w:val="标题 1 Char Char"/>
    <w:qFormat/>
    <w:uiPriority w:val="0"/>
    <w:rPr>
      <w:rFonts w:eastAsia="宋体"/>
      <w:b/>
      <w:spacing w:val="-2"/>
      <w:sz w:val="24"/>
      <w:lang w:val="en-US" w:eastAsia="zh-CN"/>
    </w:rPr>
  </w:style>
  <w:style w:type="paragraph" w:customStyle="1" w:styleId="23">
    <w:name w:val="一、标题"/>
    <w:basedOn w:val="1"/>
    <w:qFormat/>
    <w:uiPriority w:val="0"/>
    <w:rPr>
      <w:b/>
      <w:sz w:val="28"/>
    </w:rPr>
  </w:style>
  <w:style w:type="paragraph" w:styleId="24">
    <w:name w:val="List Paragraph"/>
    <w:basedOn w:val="1"/>
    <w:qFormat/>
    <w:uiPriority w:val="34"/>
    <w:pPr>
      <w:ind w:firstLine="420" w:firstLineChars="200"/>
    </w:pPr>
  </w:style>
  <w:style w:type="character" w:customStyle="1" w:styleId="25">
    <w:name w:val="页眉 Char"/>
    <w:basedOn w:val="16"/>
    <w:link w:val="10"/>
    <w:qFormat/>
    <w:uiPriority w:val="0"/>
    <w:rPr>
      <w:kern w:val="2"/>
      <w:sz w:val="18"/>
      <w:szCs w:val="18"/>
    </w:rPr>
  </w:style>
  <w:style w:type="character" w:customStyle="1" w:styleId="26">
    <w:name w:val="批注框文本 Char"/>
    <w:basedOn w:val="16"/>
    <w:link w:val="8"/>
    <w:qFormat/>
    <w:uiPriority w:val="0"/>
    <w:rPr>
      <w:kern w:val="2"/>
      <w:sz w:val="18"/>
      <w:szCs w:val="18"/>
    </w:rPr>
  </w:style>
  <w:style w:type="character" w:customStyle="1" w:styleId="27">
    <w:name w:val="font31"/>
    <w:basedOn w:val="16"/>
    <w:qFormat/>
    <w:uiPriority w:val="0"/>
    <w:rPr>
      <w:rFonts w:hint="eastAsia" w:ascii="宋体" w:hAnsi="宋体" w:eastAsia="宋体" w:cs="宋体"/>
      <w:color w:val="000000"/>
      <w:sz w:val="22"/>
      <w:szCs w:val="22"/>
      <w:u w:val="none"/>
    </w:rPr>
  </w:style>
  <w:style w:type="character" w:customStyle="1" w:styleId="28">
    <w:name w:val="font51"/>
    <w:basedOn w:val="16"/>
    <w:qFormat/>
    <w:uiPriority w:val="0"/>
    <w:rPr>
      <w:rFonts w:hint="default" w:ascii="Times New Roman" w:hAnsi="Times New Roman" w:cs="Times New Roman"/>
      <w:color w:val="000000"/>
      <w:sz w:val="22"/>
      <w:szCs w:val="22"/>
      <w:u w:val="none"/>
    </w:rPr>
  </w:style>
  <w:style w:type="character" w:customStyle="1" w:styleId="29">
    <w:name w:val="font41"/>
    <w:basedOn w:val="16"/>
    <w:qFormat/>
    <w:uiPriority w:val="0"/>
    <w:rPr>
      <w:rFonts w:ascii="仿宋_GB2312" w:eastAsia="仿宋_GB2312" w:cs="仿宋_GB2312"/>
      <w:color w:val="000000"/>
      <w:sz w:val="22"/>
      <w:szCs w:val="22"/>
      <w:u w:val="none"/>
    </w:rPr>
  </w:style>
  <w:style w:type="character" w:customStyle="1" w:styleId="30">
    <w:name w:val="font21"/>
    <w:basedOn w:val="16"/>
    <w:qFormat/>
    <w:uiPriority w:val="0"/>
    <w:rPr>
      <w:rFonts w:hint="eastAsia" w:ascii="宋体" w:hAnsi="宋体" w:eastAsia="宋体" w:cs="宋体"/>
      <w:color w:val="000000"/>
      <w:sz w:val="22"/>
      <w:szCs w:val="22"/>
      <w:u w:val="none"/>
      <w:vertAlign w:val="superscript"/>
    </w:rPr>
  </w:style>
  <w:style w:type="character" w:customStyle="1" w:styleId="31">
    <w:name w:val="font01"/>
    <w:basedOn w:val="16"/>
    <w:qFormat/>
    <w:uiPriority w:val="0"/>
    <w:rPr>
      <w:rFonts w:hint="eastAsia" w:ascii="宋体" w:hAnsi="宋体" w:eastAsia="宋体" w:cs="宋体"/>
      <w:color w:val="000000"/>
      <w:sz w:val="22"/>
      <w:szCs w:val="22"/>
      <w:u w:val="none"/>
    </w:rPr>
  </w:style>
  <w:style w:type="character" w:customStyle="1" w:styleId="32">
    <w:name w:val="font11"/>
    <w:basedOn w:val="16"/>
    <w:qFormat/>
    <w:uiPriority w:val="0"/>
    <w:rPr>
      <w:rFonts w:hint="eastAsia" w:ascii="宋体" w:hAnsi="宋体" w:eastAsia="宋体" w:cs="宋体"/>
      <w:color w:val="000000"/>
      <w:sz w:val="24"/>
      <w:szCs w:val="24"/>
      <w:u w:val="none"/>
    </w:rPr>
  </w:style>
  <w:style w:type="paragraph" w:customStyle="1" w:styleId="33">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4">
    <w:name w:val="font81"/>
    <w:basedOn w:val="16"/>
    <w:qFormat/>
    <w:uiPriority w:val="0"/>
    <w:rPr>
      <w:rFonts w:ascii="宋体" w:hAnsi="宋体" w:eastAsia="宋体" w:cs="宋体"/>
      <w:color w:val="000000"/>
      <w:sz w:val="20"/>
      <w:szCs w:val="20"/>
      <w:u w:val="none"/>
    </w:rPr>
  </w:style>
  <w:style w:type="character" w:customStyle="1" w:styleId="35">
    <w:name w:val="font71"/>
    <w:basedOn w:val="16"/>
    <w:qFormat/>
    <w:uiPriority w:val="0"/>
    <w:rPr>
      <w:rFonts w:hint="eastAsia" w:ascii="仿宋" w:hAnsi="仿宋" w:eastAsia="仿宋" w:cs="仿宋"/>
      <w:color w:val="000000"/>
      <w:sz w:val="22"/>
      <w:szCs w:val="22"/>
      <w:u w:val="none"/>
    </w:rPr>
  </w:style>
  <w:style w:type="paragraph" w:customStyle="1" w:styleId="36">
    <w:name w:val="样式1"/>
    <w:basedOn w:val="1"/>
    <w:qFormat/>
    <w:uiPriority w:val="0"/>
    <w:pPr>
      <w:spacing w:line="240" w:lineRule="exact"/>
    </w:pPr>
    <w:rPr>
      <w:rFonts w:ascii="宋体" w:hAnsi="宋体" w:eastAsia="宋体"/>
      <w:sz w:val="24"/>
      <w:szCs w:val="24"/>
    </w:rPr>
  </w:style>
  <w:style w:type="character" w:customStyle="1" w:styleId="37">
    <w:name w:val="标题 1 Char"/>
    <w:link w:val="2"/>
    <w:qFormat/>
    <w:uiPriority w:val="0"/>
    <w:rPr>
      <w:rFonts w:ascii="宋体" w:hAnsi="Arial" w:eastAsia="黑体"/>
      <w:b/>
      <w:color w:val="000000"/>
      <w:kern w:val="44"/>
      <w:sz w:val="36"/>
    </w:rPr>
  </w:style>
  <w:style w:type="paragraph" w:customStyle="1" w:styleId="38">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39">
    <w:name w:val="Table Text"/>
    <w:basedOn w:val="1"/>
    <w:semiHidden/>
    <w:qFormat/>
    <w:uiPriority w:val="0"/>
    <w:rPr>
      <w:rFonts w:ascii="宋体" w:hAnsi="宋体" w:eastAsia="宋体" w:cs="宋体"/>
      <w:sz w:val="28"/>
      <w:szCs w:val="28"/>
      <w:lang w:val="en-US" w:eastAsia="en-US" w:bidi="ar-SA"/>
    </w:rPr>
  </w:style>
  <w:style w:type="table" w:customStyle="1" w:styleId="4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41</Pages>
  <Words>13648</Words>
  <Characters>15970</Characters>
  <Lines>53</Lines>
  <Paragraphs>15</Paragraphs>
  <TotalTime>11</TotalTime>
  <ScaleCrop>false</ScaleCrop>
  <LinksUpToDate>false</LinksUpToDate>
  <CharactersWithSpaces>17142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Léon</cp:lastModifiedBy>
  <cp:lastPrinted>2025-06-16T02:26:00Z</cp:lastPrinted>
  <dcterms:modified xsi:type="dcterms:W3CDTF">2026-10-15T07:57:41Z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4D507AE80C0844A5836D3654965798A1_13</vt:lpwstr>
  </property>
  <property fmtid="{D5CDD505-2E9C-101B-9397-08002B2CF9AE}" pid="4" name="KSOTemplateDocerSaveRecord">
    <vt:lpwstr>eyJoZGlkIjoiYzUwZDFhNTA3NTBkYjYwNzBmOWEzNGQxZTA1ZTZlYTEiLCJ1c2VySWQiOiI0MTkyNjk4ODkifQ==</vt:lpwstr>
  </property>
</Properties>
</file>