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1D9F9">
      <w:pPr>
        <w:jc w:val="center"/>
        <w:rPr>
          <w:rFonts w:hint="eastAsia" w:ascii="仿宋" w:hAnsi="仿宋" w:eastAsia="仿宋" w:cs="仿宋"/>
          <w:sz w:val="72"/>
        </w:rPr>
      </w:pPr>
    </w:p>
    <w:p w14:paraId="051769BF">
      <w:pPr>
        <w:jc w:val="center"/>
        <w:rPr>
          <w:rFonts w:hint="eastAsia" w:ascii="仿宋" w:hAnsi="仿宋" w:eastAsia="仿宋" w:cs="仿宋"/>
          <w:sz w:val="72"/>
        </w:rPr>
      </w:pPr>
    </w:p>
    <w:p w14:paraId="0787BB08">
      <w:pPr>
        <w:jc w:val="center"/>
        <w:outlineLvl w:val="0"/>
        <w:rPr>
          <w:rFonts w:hint="eastAsia" w:ascii="仿宋_GB2312" w:hAnsi="宋体" w:eastAsia="仿宋_GB2312"/>
          <w:b/>
          <w:sz w:val="52"/>
          <w:szCs w:val="52"/>
        </w:rPr>
      </w:pPr>
      <w:bookmarkStart w:id="0" w:name="_Toc3173"/>
      <w:r>
        <w:rPr>
          <w:rFonts w:hint="eastAsia" w:ascii="仿宋_GB2312" w:hAnsi="宋体" w:eastAsia="仿宋_GB2312"/>
          <w:b/>
          <w:sz w:val="52"/>
          <w:szCs w:val="52"/>
          <w:lang w:eastAsia="zh-CN"/>
        </w:rPr>
        <w:t>绍兴市再生能源发展有限公司</w:t>
      </w:r>
      <w:bookmarkEnd w:id="0"/>
    </w:p>
    <w:p w14:paraId="3F1BFF49">
      <w:pPr>
        <w:pStyle w:val="11"/>
      </w:pPr>
    </w:p>
    <w:p w14:paraId="2E9BA41A">
      <w:pPr>
        <w:jc w:val="center"/>
        <w:rPr>
          <w:rFonts w:hint="default" w:ascii="仿宋_GB2312" w:hAnsi="宋体" w:eastAsia="仿宋_GB2312"/>
          <w:b/>
          <w:sz w:val="52"/>
          <w:szCs w:val="52"/>
          <w:lang w:val="en-US" w:eastAsia="zh-CN"/>
        </w:rPr>
      </w:pPr>
      <w:r>
        <w:rPr>
          <w:rFonts w:hint="eastAsia" w:ascii="仿宋_GB2312" w:hAnsi="宋体" w:eastAsia="仿宋_GB2312"/>
          <w:b/>
          <w:sz w:val="52"/>
          <w:szCs w:val="52"/>
          <w:lang w:val="en-US" w:eastAsia="zh-CN"/>
        </w:rPr>
        <w:t>八月份</w:t>
      </w:r>
      <w:r>
        <w:rPr>
          <w:rFonts w:hint="eastAsia" w:ascii="仿宋_GB2312" w:hAnsi="宋体" w:eastAsia="仿宋_GB2312"/>
          <w:b/>
          <w:sz w:val="52"/>
          <w:szCs w:val="52"/>
          <w:lang w:eastAsia="zh-CN"/>
        </w:rPr>
        <w:t>废品库废铁、废瓦</w:t>
      </w:r>
      <w:r>
        <w:rPr>
          <w:rFonts w:hint="eastAsia" w:ascii="仿宋_GB2312" w:hAnsi="宋体" w:eastAsia="仿宋_GB2312"/>
          <w:b/>
          <w:sz w:val="52"/>
          <w:szCs w:val="52"/>
          <w:lang w:val="en-US" w:eastAsia="zh-CN"/>
        </w:rPr>
        <w:t>回收项目</w:t>
      </w:r>
    </w:p>
    <w:p w14:paraId="4E09615B">
      <w:pPr>
        <w:jc w:val="center"/>
        <w:rPr>
          <w:rFonts w:hint="eastAsia" w:ascii="仿宋_GB2312" w:hAnsi="宋体" w:eastAsia="仿宋_GB2312"/>
          <w:b/>
          <w:sz w:val="52"/>
          <w:szCs w:val="52"/>
          <w:lang w:eastAsia="zh-CN"/>
        </w:rPr>
      </w:pPr>
      <w:r>
        <w:rPr>
          <w:rFonts w:hint="eastAsia" w:ascii="仿宋_GB2312" w:hAnsi="宋体" w:eastAsia="仿宋_GB2312"/>
          <w:b/>
          <w:sz w:val="52"/>
          <w:szCs w:val="52"/>
          <w:lang w:eastAsia="zh-CN"/>
        </w:rPr>
        <w:t>挂网</w:t>
      </w:r>
      <w:r>
        <w:rPr>
          <w:rFonts w:hint="eastAsia" w:ascii="仿宋_GB2312" w:hAnsi="宋体" w:eastAsia="仿宋_GB2312"/>
          <w:b/>
          <w:sz w:val="52"/>
          <w:szCs w:val="52"/>
        </w:rPr>
        <w:t>文件</w:t>
      </w:r>
    </w:p>
    <w:p w14:paraId="6E3C115B">
      <w:pPr>
        <w:jc w:val="center"/>
        <w:rPr>
          <w:rFonts w:hint="eastAsia" w:ascii="仿宋" w:hAnsi="仿宋" w:eastAsia="仿宋" w:cs="仿宋"/>
          <w:b/>
          <w:sz w:val="48"/>
          <w:szCs w:val="48"/>
        </w:rPr>
      </w:pPr>
    </w:p>
    <w:p w14:paraId="6FA576C5">
      <w:pPr>
        <w:spacing w:line="360" w:lineRule="auto"/>
        <w:rPr>
          <w:rFonts w:hint="eastAsia" w:ascii="仿宋" w:hAnsi="仿宋" w:eastAsia="仿宋" w:cs="仿宋"/>
          <w:sz w:val="40"/>
          <w:szCs w:val="48"/>
        </w:rPr>
      </w:pPr>
    </w:p>
    <w:p w14:paraId="3756622B">
      <w:pPr>
        <w:spacing w:line="360" w:lineRule="auto"/>
        <w:rPr>
          <w:rFonts w:hint="eastAsia" w:ascii="仿宋" w:hAnsi="仿宋" w:eastAsia="仿宋" w:cs="仿宋"/>
          <w:sz w:val="40"/>
          <w:szCs w:val="48"/>
        </w:rPr>
      </w:pPr>
    </w:p>
    <w:p w14:paraId="31322CB8">
      <w:pPr>
        <w:spacing w:line="360" w:lineRule="auto"/>
        <w:rPr>
          <w:rFonts w:hint="eastAsia" w:ascii="仿宋" w:hAnsi="仿宋" w:eastAsia="仿宋" w:cs="仿宋"/>
          <w:sz w:val="40"/>
          <w:szCs w:val="48"/>
        </w:rPr>
      </w:pPr>
    </w:p>
    <w:p w14:paraId="3DEFD19B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采购编号：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SX-ZH-QT-2507010 </w:t>
      </w:r>
    </w:p>
    <w:p w14:paraId="67D492BD">
      <w:pPr>
        <w:spacing w:line="360" w:lineRule="auto"/>
        <w:ind w:firstLine="80" w:firstLineChars="25"/>
        <w:jc w:val="center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bookmarkStart w:id="1" w:name="OLE_LINK53"/>
      <w:bookmarkStart w:id="2" w:name="OLE_LINK52"/>
      <w:r>
        <w:rPr>
          <w:rFonts w:hint="eastAsia" w:ascii="仿宋" w:hAnsi="仿宋" w:eastAsia="仿宋" w:cs="仿宋"/>
          <w:sz w:val="32"/>
          <w:szCs w:val="32"/>
        </w:rPr>
        <w:t>项目名称：</w:t>
      </w:r>
      <w:bookmarkEnd w:id="1"/>
      <w:bookmarkEnd w:id="2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八月份废品库废铁、废瓦回收项目</w:t>
      </w:r>
    </w:p>
    <w:p w14:paraId="3F24BCE7">
      <w:pPr>
        <w:rPr>
          <w:rFonts w:hint="eastAsia" w:ascii="仿宋" w:hAnsi="仿宋" w:eastAsia="仿宋" w:cs="仿宋"/>
          <w:sz w:val="84"/>
        </w:rPr>
      </w:pPr>
    </w:p>
    <w:p w14:paraId="3D575D86">
      <w:pPr>
        <w:rPr>
          <w:rFonts w:hint="eastAsia" w:ascii="仿宋" w:hAnsi="仿宋" w:eastAsia="仿宋" w:cs="仿宋"/>
          <w:sz w:val="84"/>
        </w:rPr>
      </w:pPr>
    </w:p>
    <w:p w14:paraId="33F8D2BC">
      <w:pPr>
        <w:rPr>
          <w:rFonts w:hint="eastAsia" w:ascii="仿宋" w:hAnsi="仿宋" w:eastAsia="仿宋" w:cs="仿宋"/>
          <w:sz w:val="84"/>
        </w:rPr>
      </w:pPr>
    </w:p>
    <w:p w14:paraId="06BCF1C2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绍兴市再生能源发展有限公司</w:t>
      </w:r>
    </w:p>
    <w:p w14:paraId="43E5C2B1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二○二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 w14:paraId="580E4E3D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52"/>
          <w:szCs w:val="32"/>
        </w:rPr>
        <w:t>目录</w:t>
      </w:r>
    </w:p>
    <w:p w14:paraId="74344D71">
      <w:pPr>
        <w:pStyle w:val="2"/>
        <w:tabs>
          <w:tab w:val="right" w:leader="dot" w:pos="9070"/>
        </w:tabs>
        <w:rPr>
          <w:b w:val="0"/>
          <w:bCs/>
          <w:sz w:val="36"/>
          <w:szCs w:val="32"/>
        </w:rPr>
      </w:pPr>
      <w:r>
        <w:rPr>
          <w:rFonts w:hint="eastAsia" w:ascii="仿宋" w:hAnsi="仿宋" w:eastAsia="仿宋" w:cs="仿宋"/>
          <w:b w:val="0"/>
          <w:bCs/>
          <w:sz w:val="160"/>
          <w:szCs w:val="48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160"/>
          <w:szCs w:val="48"/>
        </w:rPr>
        <w:instrText xml:space="preserve">TOC \o "1-1" \h \u </w:instrText>
      </w:r>
      <w:r>
        <w:rPr>
          <w:rFonts w:hint="eastAsia" w:ascii="仿宋" w:hAnsi="仿宋" w:eastAsia="仿宋" w:cs="仿宋"/>
          <w:b w:val="0"/>
          <w:bCs/>
          <w:sz w:val="160"/>
          <w:szCs w:val="48"/>
        </w:rPr>
        <w:fldChar w:fldCharType="separate"/>
      </w:r>
      <w:r>
        <w:rPr>
          <w:rFonts w:hint="eastAsia" w:ascii="仿宋" w:hAnsi="仿宋" w:eastAsia="仿宋" w:cs="仿宋"/>
          <w:b w:val="0"/>
          <w:bCs/>
          <w:sz w:val="36"/>
          <w:szCs w:val="48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36"/>
          <w:szCs w:val="48"/>
        </w:rPr>
        <w:instrText xml:space="preserve"> HYPERLINK \l _Toc3173 </w:instrText>
      </w:r>
      <w:r>
        <w:rPr>
          <w:rFonts w:hint="eastAsia" w:ascii="仿宋" w:hAnsi="仿宋" w:eastAsia="仿宋" w:cs="仿宋"/>
          <w:b w:val="0"/>
          <w:bCs/>
          <w:sz w:val="36"/>
          <w:szCs w:val="48"/>
        </w:rPr>
        <w:fldChar w:fldCharType="separate"/>
      </w:r>
      <w:r>
        <w:rPr>
          <w:rFonts w:hint="eastAsia" w:ascii="仿宋_GB2312" w:hAnsi="宋体" w:eastAsia="仿宋_GB2312"/>
          <w:b w:val="0"/>
          <w:bCs/>
          <w:sz w:val="36"/>
          <w:szCs w:val="160"/>
          <w:lang w:eastAsia="zh-CN"/>
        </w:rPr>
        <w:t>绍兴市再生能源发展有限公司</w:t>
      </w:r>
      <w:r>
        <w:rPr>
          <w:b w:val="0"/>
          <w:bCs/>
          <w:sz w:val="36"/>
          <w:szCs w:val="32"/>
        </w:rPr>
        <w:tab/>
      </w:r>
      <w:r>
        <w:rPr>
          <w:b w:val="0"/>
          <w:bCs/>
          <w:sz w:val="36"/>
          <w:szCs w:val="32"/>
        </w:rPr>
        <w:fldChar w:fldCharType="begin"/>
      </w:r>
      <w:r>
        <w:rPr>
          <w:b w:val="0"/>
          <w:bCs/>
          <w:sz w:val="36"/>
          <w:szCs w:val="32"/>
        </w:rPr>
        <w:instrText xml:space="preserve"> PAGEREF _Toc3173 \h </w:instrText>
      </w:r>
      <w:r>
        <w:rPr>
          <w:b w:val="0"/>
          <w:bCs/>
          <w:sz w:val="36"/>
          <w:szCs w:val="32"/>
        </w:rPr>
        <w:fldChar w:fldCharType="separate"/>
      </w:r>
      <w:r>
        <w:rPr>
          <w:b w:val="0"/>
          <w:bCs/>
          <w:sz w:val="36"/>
          <w:szCs w:val="32"/>
        </w:rPr>
        <w:t>1</w:t>
      </w:r>
      <w:r>
        <w:rPr>
          <w:b w:val="0"/>
          <w:bCs/>
          <w:sz w:val="36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/>
          <w:sz w:val="36"/>
          <w:szCs w:val="48"/>
        </w:rPr>
        <w:fldChar w:fldCharType="end"/>
      </w:r>
    </w:p>
    <w:p w14:paraId="557F189E">
      <w:pPr>
        <w:pStyle w:val="2"/>
        <w:tabs>
          <w:tab w:val="right" w:leader="dot" w:pos="9070"/>
        </w:tabs>
        <w:rPr>
          <w:b w:val="0"/>
          <w:bCs/>
          <w:sz w:val="36"/>
          <w:szCs w:val="32"/>
        </w:rPr>
      </w:pPr>
      <w:r>
        <w:rPr>
          <w:rFonts w:hint="eastAsia" w:ascii="仿宋" w:hAnsi="仿宋" w:eastAsia="仿宋" w:cs="仿宋"/>
          <w:b w:val="0"/>
          <w:bCs/>
          <w:sz w:val="36"/>
          <w:szCs w:val="48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36"/>
          <w:szCs w:val="48"/>
        </w:rPr>
        <w:instrText xml:space="preserve"> HYPERLINK \l _Toc15245 </w:instrText>
      </w:r>
      <w:r>
        <w:rPr>
          <w:rFonts w:hint="eastAsia" w:ascii="仿宋" w:hAnsi="仿宋" w:eastAsia="仿宋" w:cs="仿宋"/>
          <w:b w:val="0"/>
          <w:bCs/>
          <w:sz w:val="36"/>
          <w:szCs w:val="48"/>
        </w:rPr>
        <w:fldChar w:fldCharType="separate"/>
      </w:r>
      <w:r>
        <w:rPr>
          <w:rFonts w:hint="eastAsia" w:ascii="仿宋" w:hAnsi="仿宋" w:eastAsia="仿宋" w:cs="仿宋"/>
          <w:b w:val="0"/>
          <w:bCs/>
          <w:snapToGrid w:val="0"/>
          <w:kern w:val="44"/>
          <w:sz w:val="36"/>
          <w:szCs w:val="96"/>
          <w:lang w:val="en-US" w:eastAsia="zh-CN" w:bidi="ar-SA"/>
        </w:rPr>
        <w:t>第一部分   公告</w:t>
      </w:r>
      <w:r>
        <w:rPr>
          <w:b w:val="0"/>
          <w:bCs/>
          <w:sz w:val="36"/>
          <w:szCs w:val="32"/>
        </w:rPr>
        <w:tab/>
      </w:r>
      <w:r>
        <w:rPr>
          <w:b w:val="0"/>
          <w:bCs/>
          <w:sz w:val="36"/>
          <w:szCs w:val="32"/>
        </w:rPr>
        <w:fldChar w:fldCharType="begin"/>
      </w:r>
      <w:r>
        <w:rPr>
          <w:b w:val="0"/>
          <w:bCs/>
          <w:sz w:val="36"/>
          <w:szCs w:val="32"/>
        </w:rPr>
        <w:instrText xml:space="preserve"> PAGEREF _Toc15245 \h </w:instrText>
      </w:r>
      <w:r>
        <w:rPr>
          <w:b w:val="0"/>
          <w:bCs/>
          <w:sz w:val="36"/>
          <w:szCs w:val="32"/>
        </w:rPr>
        <w:fldChar w:fldCharType="separate"/>
      </w:r>
      <w:r>
        <w:rPr>
          <w:b w:val="0"/>
          <w:bCs/>
          <w:sz w:val="36"/>
          <w:szCs w:val="32"/>
        </w:rPr>
        <w:t>3</w:t>
      </w:r>
      <w:r>
        <w:rPr>
          <w:b w:val="0"/>
          <w:bCs/>
          <w:sz w:val="36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/>
          <w:sz w:val="36"/>
          <w:szCs w:val="48"/>
        </w:rPr>
        <w:fldChar w:fldCharType="end"/>
      </w:r>
    </w:p>
    <w:p w14:paraId="4547DC45">
      <w:pPr>
        <w:pStyle w:val="2"/>
        <w:tabs>
          <w:tab w:val="right" w:leader="dot" w:pos="9070"/>
        </w:tabs>
        <w:rPr>
          <w:b w:val="0"/>
          <w:bCs/>
          <w:sz w:val="36"/>
          <w:szCs w:val="32"/>
        </w:rPr>
      </w:pPr>
      <w:r>
        <w:rPr>
          <w:rFonts w:hint="eastAsia" w:ascii="仿宋" w:hAnsi="仿宋" w:eastAsia="仿宋" w:cs="仿宋"/>
          <w:b w:val="0"/>
          <w:bCs/>
          <w:sz w:val="36"/>
          <w:szCs w:val="48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36"/>
          <w:szCs w:val="48"/>
        </w:rPr>
        <w:instrText xml:space="preserve"> HYPERLINK \l _Toc15468 </w:instrText>
      </w:r>
      <w:r>
        <w:rPr>
          <w:rFonts w:hint="eastAsia" w:ascii="仿宋" w:hAnsi="仿宋" w:eastAsia="仿宋" w:cs="仿宋"/>
          <w:b w:val="0"/>
          <w:bCs/>
          <w:sz w:val="36"/>
          <w:szCs w:val="48"/>
        </w:rPr>
        <w:fldChar w:fldCharType="separate"/>
      </w:r>
      <w:r>
        <w:rPr>
          <w:rFonts w:hint="eastAsia" w:ascii="仿宋" w:hAnsi="仿宋" w:eastAsia="仿宋" w:cs="仿宋"/>
          <w:b w:val="0"/>
          <w:bCs/>
          <w:snapToGrid w:val="0"/>
          <w:kern w:val="44"/>
          <w:sz w:val="36"/>
          <w:szCs w:val="96"/>
          <w:lang w:val="en-US" w:eastAsia="zh-CN" w:bidi="ar-SA"/>
        </w:rPr>
        <w:t>第二部分   须知</w:t>
      </w:r>
      <w:r>
        <w:rPr>
          <w:b w:val="0"/>
          <w:bCs/>
          <w:sz w:val="36"/>
          <w:szCs w:val="32"/>
        </w:rPr>
        <w:tab/>
      </w:r>
      <w:r>
        <w:rPr>
          <w:b w:val="0"/>
          <w:bCs/>
          <w:sz w:val="36"/>
          <w:szCs w:val="32"/>
        </w:rPr>
        <w:fldChar w:fldCharType="begin"/>
      </w:r>
      <w:r>
        <w:rPr>
          <w:b w:val="0"/>
          <w:bCs/>
          <w:sz w:val="36"/>
          <w:szCs w:val="32"/>
        </w:rPr>
        <w:instrText xml:space="preserve"> PAGEREF _Toc15468 \h </w:instrText>
      </w:r>
      <w:r>
        <w:rPr>
          <w:b w:val="0"/>
          <w:bCs/>
          <w:sz w:val="36"/>
          <w:szCs w:val="32"/>
        </w:rPr>
        <w:fldChar w:fldCharType="separate"/>
      </w:r>
      <w:r>
        <w:rPr>
          <w:b w:val="0"/>
          <w:bCs/>
          <w:sz w:val="36"/>
          <w:szCs w:val="32"/>
        </w:rPr>
        <w:t>5</w:t>
      </w:r>
      <w:r>
        <w:rPr>
          <w:b w:val="0"/>
          <w:bCs/>
          <w:sz w:val="36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/>
          <w:sz w:val="36"/>
          <w:szCs w:val="48"/>
        </w:rPr>
        <w:fldChar w:fldCharType="end"/>
      </w:r>
    </w:p>
    <w:p w14:paraId="25FD66B4">
      <w:pPr>
        <w:pStyle w:val="2"/>
        <w:tabs>
          <w:tab w:val="right" w:leader="dot" w:pos="9070"/>
        </w:tabs>
        <w:rPr>
          <w:b w:val="0"/>
          <w:bCs/>
          <w:sz w:val="36"/>
          <w:szCs w:val="32"/>
        </w:rPr>
      </w:pPr>
      <w:r>
        <w:rPr>
          <w:rFonts w:hint="eastAsia" w:ascii="仿宋" w:hAnsi="仿宋" w:eastAsia="仿宋" w:cs="仿宋"/>
          <w:b w:val="0"/>
          <w:bCs/>
          <w:sz w:val="36"/>
          <w:szCs w:val="48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36"/>
          <w:szCs w:val="48"/>
        </w:rPr>
        <w:instrText xml:space="preserve"> HYPERLINK \l _Toc12282 </w:instrText>
      </w:r>
      <w:r>
        <w:rPr>
          <w:rFonts w:hint="eastAsia" w:ascii="仿宋" w:hAnsi="仿宋" w:eastAsia="仿宋" w:cs="仿宋"/>
          <w:b w:val="0"/>
          <w:bCs/>
          <w:sz w:val="36"/>
          <w:szCs w:val="48"/>
        </w:rPr>
        <w:fldChar w:fldCharType="separate"/>
      </w:r>
      <w:r>
        <w:rPr>
          <w:rFonts w:hint="eastAsia" w:ascii="仿宋" w:hAnsi="仿宋" w:eastAsia="仿宋" w:cs="仿宋"/>
          <w:b w:val="0"/>
          <w:bCs/>
          <w:snapToGrid w:val="0"/>
          <w:sz w:val="36"/>
          <w:szCs w:val="96"/>
        </w:rPr>
        <w:t>第三部分 报价文件格式</w:t>
      </w:r>
      <w:r>
        <w:rPr>
          <w:b w:val="0"/>
          <w:bCs/>
          <w:sz w:val="36"/>
          <w:szCs w:val="32"/>
        </w:rPr>
        <w:tab/>
      </w:r>
      <w:r>
        <w:rPr>
          <w:b w:val="0"/>
          <w:bCs/>
          <w:sz w:val="36"/>
          <w:szCs w:val="32"/>
        </w:rPr>
        <w:fldChar w:fldCharType="begin"/>
      </w:r>
      <w:r>
        <w:rPr>
          <w:b w:val="0"/>
          <w:bCs/>
          <w:sz w:val="36"/>
          <w:szCs w:val="32"/>
        </w:rPr>
        <w:instrText xml:space="preserve"> PAGEREF _Toc12282 \h </w:instrText>
      </w:r>
      <w:r>
        <w:rPr>
          <w:b w:val="0"/>
          <w:bCs/>
          <w:sz w:val="36"/>
          <w:szCs w:val="32"/>
        </w:rPr>
        <w:fldChar w:fldCharType="separate"/>
      </w:r>
      <w:r>
        <w:rPr>
          <w:b w:val="0"/>
          <w:bCs/>
          <w:sz w:val="36"/>
          <w:szCs w:val="32"/>
        </w:rPr>
        <w:t>7</w:t>
      </w:r>
      <w:r>
        <w:rPr>
          <w:b w:val="0"/>
          <w:bCs/>
          <w:sz w:val="36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/>
          <w:sz w:val="36"/>
          <w:szCs w:val="48"/>
        </w:rPr>
        <w:fldChar w:fldCharType="end"/>
      </w:r>
    </w:p>
    <w:p w14:paraId="0DC80AA2">
      <w:pPr>
        <w:pStyle w:val="2"/>
        <w:tabs>
          <w:tab w:val="right" w:leader="dot" w:pos="9070"/>
        </w:tabs>
        <w:rPr>
          <w:b w:val="0"/>
          <w:bCs/>
          <w:sz w:val="36"/>
          <w:szCs w:val="32"/>
        </w:rPr>
      </w:pPr>
      <w:r>
        <w:rPr>
          <w:rFonts w:hint="eastAsia" w:ascii="仿宋" w:hAnsi="仿宋" w:eastAsia="仿宋" w:cs="仿宋"/>
          <w:b w:val="0"/>
          <w:bCs/>
          <w:sz w:val="36"/>
          <w:szCs w:val="48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36"/>
          <w:szCs w:val="48"/>
        </w:rPr>
        <w:instrText xml:space="preserve"> HYPERLINK \l _Toc20284 </w:instrText>
      </w:r>
      <w:r>
        <w:rPr>
          <w:rFonts w:hint="eastAsia" w:ascii="仿宋" w:hAnsi="仿宋" w:eastAsia="仿宋" w:cs="仿宋"/>
          <w:b w:val="0"/>
          <w:bCs/>
          <w:sz w:val="36"/>
          <w:szCs w:val="48"/>
        </w:rPr>
        <w:fldChar w:fldCharType="separate"/>
      </w:r>
      <w:r>
        <w:rPr>
          <w:rFonts w:hint="eastAsia" w:ascii="仿宋" w:hAnsi="仿宋" w:eastAsia="仿宋" w:cs="仿宋"/>
          <w:b w:val="0"/>
          <w:bCs/>
          <w:sz w:val="36"/>
          <w:szCs w:val="32"/>
          <w:lang w:eastAsia="zh-CN"/>
        </w:rPr>
        <w:t>附件一</w:t>
      </w:r>
      <w:r>
        <w:rPr>
          <w:b w:val="0"/>
          <w:bCs/>
          <w:sz w:val="36"/>
          <w:szCs w:val="32"/>
        </w:rPr>
        <w:tab/>
      </w:r>
      <w:r>
        <w:rPr>
          <w:b w:val="0"/>
          <w:bCs/>
          <w:sz w:val="36"/>
          <w:szCs w:val="32"/>
        </w:rPr>
        <w:fldChar w:fldCharType="begin"/>
      </w:r>
      <w:r>
        <w:rPr>
          <w:b w:val="0"/>
          <w:bCs/>
          <w:sz w:val="36"/>
          <w:szCs w:val="32"/>
        </w:rPr>
        <w:instrText xml:space="preserve"> PAGEREF _Toc20284 \h </w:instrText>
      </w:r>
      <w:r>
        <w:rPr>
          <w:b w:val="0"/>
          <w:bCs/>
          <w:sz w:val="36"/>
          <w:szCs w:val="32"/>
        </w:rPr>
        <w:fldChar w:fldCharType="separate"/>
      </w:r>
      <w:r>
        <w:rPr>
          <w:b w:val="0"/>
          <w:bCs/>
          <w:sz w:val="36"/>
          <w:szCs w:val="32"/>
        </w:rPr>
        <w:t>7</w:t>
      </w:r>
      <w:r>
        <w:rPr>
          <w:b w:val="0"/>
          <w:bCs/>
          <w:sz w:val="36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/>
          <w:sz w:val="36"/>
          <w:szCs w:val="48"/>
        </w:rPr>
        <w:fldChar w:fldCharType="end"/>
      </w:r>
    </w:p>
    <w:p w14:paraId="2DF9F678">
      <w:pPr>
        <w:rPr>
          <w:rFonts w:hint="eastAsia" w:ascii="仿宋" w:hAnsi="仿宋" w:eastAsia="仿宋" w:cs="仿宋"/>
          <w:b w:val="0"/>
          <w:bCs/>
          <w:sz w:val="160"/>
          <w:szCs w:val="48"/>
        </w:rPr>
      </w:pPr>
      <w:r>
        <w:rPr>
          <w:rFonts w:hint="eastAsia" w:ascii="仿宋" w:hAnsi="仿宋" w:eastAsia="仿宋" w:cs="仿宋"/>
          <w:b w:val="0"/>
          <w:bCs/>
          <w:sz w:val="36"/>
          <w:szCs w:val="48"/>
        </w:rPr>
        <w:fldChar w:fldCharType="end"/>
      </w:r>
    </w:p>
    <w:p w14:paraId="7FBCC3BB">
      <w:pPr>
        <w:rPr>
          <w:rFonts w:hint="eastAsia" w:ascii="仿宋" w:hAnsi="仿宋" w:eastAsia="仿宋" w:cs="仿宋"/>
          <w:sz w:val="160"/>
          <w:szCs w:val="48"/>
        </w:rPr>
      </w:pPr>
    </w:p>
    <w:p w14:paraId="13C5CF1C">
      <w:pPr>
        <w:snapToGrid w:val="0"/>
        <w:jc w:val="center"/>
        <w:outlineLvl w:val="0"/>
        <w:rPr>
          <w:rFonts w:hint="eastAsia"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bookmarkStart w:id="3" w:name="_Toc530583921"/>
      <w:bookmarkStart w:id="4" w:name="_Toc15245"/>
      <w:bookmarkStart w:id="5" w:name="_Toc530583878"/>
      <w:r>
        <w:rPr>
          <w:rFonts w:hint="eastAsia" w:ascii="仿宋" w:hAnsi="仿宋" w:eastAsia="仿宋" w:cs="仿宋"/>
          <w:b/>
          <w:snapToGrid w:val="0"/>
          <w:color w:val="000000"/>
          <w:kern w:val="44"/>
          <w:sz w:val="44"/>
          <w:szCs w:val="44"/>
          <w:lang w:val="en-US" w:eastAsia="zh-CN" w:bidi="ar-SA"/>
        </w:rPr>
        <w:t>第一部分   公告</w:t>
      </w:r>
      <w:bookmarkEnd w:id="3"/>
      <w:bookmarkEnd w:id="4"/>
      <w:bookmarkEnd w:id="5"/>
    </w:p>
    <w:p w14:paraId="6DECD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绍兴市再生能源发展有限公司</w:t>
      </w:r>
      <w:r>
        <w:rPr>
          <w:rFonts w:hint="eastAsia" w:ascii="仿宋" w:hAnsi="仿宋" w:eastAsia="仿宋" w:cs="仿宋"/>
          <w:sz w:val="30"/>
          <w:szCs w:val="30"/>
        </w:rPr>
        <w:t>因日常生产需要，需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对公司内废品库废铁、废瓦回收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项目进行询价</w:t>
      </w:r>
      <w:r>
        <w:rPr>
          <w:rFonts w:hint="eastAsia" w:ascii="仿宋" w:hAnsi="仿宋" w:eastAsia="仿宋" w:cs="仿宋"/>
          <w:sz w:val="30"/>
          <w:szCs w:val="30"/>
        </w:rPr>
        <w:t>，欢迎符合要求的供应商积极参与。</w:t>
      </w:r>
    </w:p>
    <w:p w14:paraId="4757B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一、</w:t>
      </w:r>
      <w:r>
        <w:rPr>
          <w:rFonts w:hint="eastAsia" w:ascii="仿宋" w:hAnsi="仿宋" w:eastAsia="仿宋" w:cs="仿宋"/>
          <w:sz w:val="30"/>
          <w:szCs w:val="30"/>
        </w:rPr>
        <w:t>内容及相关说明。</w:t>
      </w:r>
    </w:p>
    <w:p w14:paraId="43021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1.项目编号：SX-ZH-QT-2507010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 w14:paraId="3D156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2.内容：</w:t>
      </w:r>
    </w:p>
    <w:tbl>
      <w:tblPr>
        <w:tblStyle w:val="13"/>
        <w:tblW w:w="428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973"/>
        <w:gridCol w:w="2893"/>
        <w:gridCol w:w="907"/>
        <w:gridCol w:w="1305"/>
      </w:tblGrid>
      <w:tr w14:paraId="69744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1A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6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5937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6B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A6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 w14:paraId="15DB7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A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废铁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1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F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</w:tr>
      <w:tr w14:paraId="43949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C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废瓦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C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</w:tr>
    </w:tbl>
    <w:p w14:paraId="22D9C0AA">
      <w:pPr>
        <w:pStyle w:val="11"/>
        <w:rPr>
          <w:rFonts w:hint="eastAsia"/>
          <w:highlight w:val="none"/>
        </w:rPr>
      </w:pPr>
    </w:p>
    <w:p w14:paraId="2EA29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outlineLvl w:val="1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3.本次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废品库废铁、废瓦回收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项目废铁报价不得低于2020元/吨，废瓦报价不得低于1679元/吨，否则做无效报价处理。</w:t>
      </w:r>
    </w:p>
    <w:p w14:paraId="05322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outlineLvl w:val="1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_GB2312" w:eastAsia="仿宋_GB2312"/>
          <w:sz w:val="30"/>
          <w:szCs w:val="30"/>
          <w:lang w:eastAsia="zh-CN"/>
        </w:rPr>
        <w:t>本次询价开标采用线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下开标</w:t>
      </w:r>
      <w:r>
        <w:rPr>
          <w:rFonts w:hint="eastAsia" w:ascii="仿宋_GB2312" w:eastAsia="仿宋_GB2312"/>
          <w:sz w:val="30"/>
          <w:szCs w:val="30"/>
          <w:lang w:eastAsia="zh-CN"/>
        </w:rPr>
        <w:t>方式，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参与本项目人员须在本招标文件规定时间内到厂由采购人组织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集中看现场废铁，后一并在三楼会议室分别进行报价，参与本项目人员须自备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身份证复印件（正反面）两份并署名</w:t>
      </w: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，若未满足以上要求，做无效报价处理。</w:t>
      </w:r>
    </w:p>
    <w:p w14:paraId="652E2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二、供应商要求。</w:t>
      </w:r>
    </w:p>
    <w:p w14:paraId="5A1D4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1.报价单位负责人为同一人或者存在控股、管理关系的不同单位，不得同时参加本项目。  </w:t>
      </w:r>
    </w:p>
    <w:p w14:paraId="341AE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2.本项目不接受联合体报价。</w:t>
      </w:r>
    </w:p>
    <w:p w14:paraId="3683A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85"/>
        <w:jc w:val="left"/>
        <w:textAlignment w:val="auto"/>
        <w:outlineLvl w:val="1"/>
        <w:rPr>
          <w:rFonts w:hint="eastAsia" w:ascii="仿宋_GB2312" w:eastAsia="仿宋_GB2312"/>
          <w:b/>
          <w:bCs/>
          <w:sz w:val="30"/>
          <w:szCs w:val="30"/>
        </w:rPr>
      </w:pPr>
      <w:bookmarkStart w:id="6" w:name="_Toc530583880"/>
      <w:bookmarkStart w:id="7" w:name="_Toc530583923"/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三</w:t>
      </w:r>
      <w:r>
        <w:rPr>
          <w:rFonts w:hint="eastAsia" w:ascii="仿宋_GB2312" w:eastAsia="仿宋_GB2312"/>
          <w:b/>
          <w:bCs/>
          <w:sz w:val="30"/>
          <w:szCs w:val="30"/>
        </w:rPr>
        <w:t>、时间及递交方式。</w:t>
      </w:r>
    </w:p>
    <w:p w14:paraId="70034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85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1.时间：202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8月15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14</w:t>
      </w:r>
      <w:r>
        <w:rPr>
          <w:rFonts w:hint="eastAsia" w:ascii="仿宋_GB2312" w:eastAsia="仿宋_GB2312"/>
          <w:sz w:val="30"/>
          <w:szCs w:val="30"/>
        </w:rPr>
        <w:t>: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00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574E6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85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2.地点：</w:t>
      </w:r>
      <w:r>
        <w:rPr>
          <w:rFonts w:hint="eastAsia" w:ascii="仿宋_GB2312" w:eastAsia="仿宋_GB2312"/>
          <w:sz w:val="30"/>
          <w:szCs w:val="30"/>
          <w:lang w:eastAsia="zh-CN"/>
        </w:rPr>
        <w:t>浙江省绍兴市柯桥区钱滨线二线海塘绍兴市再生能源发展有限公司。</w:t>
      </w:r>
    </w:p>
    <w:p w14:paraId="508DF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85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  <w:lang w:eastAsia="zh-CN"/>
        </w:rPr>
        <w:t>报价方式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7D457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85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  <w:lang w:eastAsia="zh-CN"/>
        </w:rPr>
        <w:t>）本次询价</w:t>
      </w:r>
      <w:bookmarkStart w:id="14" w:name="_GoBack"/>
      <w:bookmarkEnd w:id="14"/>
      <w:r>
        <w:rPr>
          <w:rFonts w:hint="eastAsia" w:ascii="仿宋_GB2312" w:eastAsia="仿宋_GB2312"/>
          <w:sz w:val="30"/>
          <w:szCs w:val="30"/>
          <w:lang w:eastAsia="zh-CN"/>
        </w:rPr>
        <w:t>开标采用线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下开标</w:t>
      </w:r>
      <w:r>
        <w:rPr>
          <w:rFonts w:hint="eastAsia" w:ascii="仿宋_GB2312" w:eastAsia="仿宋_GB2312"/>
          <w:sz w:val="30"/>
          <w:szCs w:val="30"/>
          <w:lang w:eastAsia="zh-CN"/>
        </w:rPr>
        <w:t>方式，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2025年8月15日下午2点集中看现场废铁，后一并在三楼会议室分别进行报价。</w:t>
      </w:r>
    </w:p>
    <w:p w14:paraId="75DA1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85"/>
        <w:jc w:val="left"/>
        <w:textAlignment w:val="auto"/>
        <w:outlineLvl w:val="1"/>
        <w:rPr>
          <w:rFonts w:hint="eastAsia" w:ascii="仿宋_GB2312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  <w:lang w:val="en-US" w:eastAsia="zh-CN"/>
        </w:rPr>
        <w:t>四、技术规范</w:t>
      </w:r>
    </w:p>
    <w:p w14:paraId="486BE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85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1.报价人如对询价文件中采购内容的技术规范/型号规格存在疑义，应在投标前向采购人进行咨询。开标后采购人不再回答相关问题。若报价人提供货品与供货要求不符，则由报价人自行负责。</w:t>
      </w:r>
    </w:p>
    <w:p w14:paraId="18EB1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85"/>
        <w:jc w:val="left"/>
        <w:textAlignment w:val="auto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2.联系人：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杨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工    联系电话：18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857591913</w:t>
      </w:r>
    </w:p>
    <w:p w14:paraId="533A1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85"/>
        <w:jc w:val="left"/>
        <w:textAlignment w:val="auto"/>
        <w:outlineLvl w:val="1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b/>
          <w:bCs/>
          <w:sz w:val="30"/>
          <w:szCs w:val="30"/>
        </w:rPr>
        <w:t>、质疑。</w:t>
      </w:r>
    </w:p>
    <w:p w14:paraId="08ED9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85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报价人</w:t>
      </w:r>
      <w:r>
        <w:rPr>
          <w:rFonts w:hint="eastAsia" w:ascii="仿宋_GB2312" w:eastAsia="仿宋_GB2312"/>
          <w:sz w:val="30"/>
          <w:szCs w:val="30"/>
        </w:rPr>
        <w:t>如认为询价文件使自身的合法权益受到损害的，应于自</w:t>
      </w:r>
      <w:r>
        <w:rPr>
          <w:rFonts w:hint="eastAsia" w:ascii="仿宋_GB2312" w:eastAsia="仿宋_GB2312"/>
          <w:sz w:val="30"/>
          <w:szCs w:val="30"/>
          <w:lang w:eastAsia="zh-CN"/>
        </w:rPr>
        <w:t>公告</w:t>
      </w:r>
      <w:r>
        <w:rPr>
          <w:rFonts w:hint="eastAsia" w:ascii="仿宋_GB2312" w:eastAsia="仿宋_GB2312"/>
          <w:sz w:val="30"/>
          <w:szCs w:val="30"/>
        </w:rPr>
        <w:t>之日起1日内以书面形式向采购人提出质疑。逾期视作无异议。</w:t>
      </w:r>
    </w:p>
    <w:p w14:paraId="43D3658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85"/>
        <w:jc w:val="left"/>
        <w:textAlignment w:val="auto"/>
        <w:outlineLvl w:val="1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其他</w:t>
      </w:r>
    </w:p>
    <w:p w14:paraId="141C1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85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本项目未委托任何招标代理进行对外询价，且禁止第三方平台用于相关经济项目活动。若未经本公司授权，直接对本项目进行二次利用，产生的相关纠纷，本公司保留追责权利。</w:t>
      </w:r>
    </w:p>
    <w:p w14:paraId="1C0F6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85"/>
        <w:jc w:val="left"/>
        <w:textAlignment w:val="auto"/>
        <w:outlineLvl w:val="1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七</w:t>
      </w:r>
      <w:r>
        <w:rPr>
          <w:rFonts w:hint="eastAsia" w:ascii="仿宋_GB2312" w:eastAsia="仿宋_GB2312"/>
          <w:b/>
          <w:bCs/>
          <w:sz w:val="30"/>
          <w:szCs w:val="30"/>
        </w:rPr>
        <w:t>、监督部门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联系电话：13017709799</w:t>
      </w:r>
    </w:p>
    <w:p w14:paraId="34A49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85"/>
        <w:jc w:val="righ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绍兴市再生能源发展有限公司</w:t>
      </w:r>
    </w:p>
    <w:p w14:paraId="3C668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85"/>
        <w:jc w:val="righ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2025</w:t>
      </w:r>
      <w:r>
        <w:rPr>
          <w:rFonts w:hint="default" w:ascii="仿宋_GB2312" w:eastAsia="仿宋_GB2312"/>
          <w:sz w:val="30"/>
          <w:szCs w:val="30"/>
          <w:lang w:val="en-US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8月8</w:t>
      </w:r>
      <w:r>
        <w:rPr>
          <w:rFonts w:hint="eastAsia" w:ascii="仿宋_GB2312" w:eastAsia="仿宋_GB2312"/>
          <w:sz w:val="30"/>
          <w:szCs w:val="30"/>
        </w:rPr>
        <w:t>日</w:t>
      </w:r>
    </w:p>
    <w:p w14:paraId="269552B1">
      <w:pPr>
        <w:pageBreakBefore w:val="0"/>
        <w:kinsoku/>
        <w:wordWrap/>
        <w:topLinePunct w:val="0"/>
        <w:bidi w:val="0"/>
        <w:snapToGrid w:val="0"/>
        <w:spacing w:line="360" w:lineRule="auto"/>
        <w:ind w:firstLine="585"/>
        <w:jc w:val="center"/>
        <w:outlineLvl w:val="0"/>
        <w:rPr>
          <w:rFonts w:ascii="仿宋_GB2312" w:eastAsia="仿宋_GB2312"/>
          <w:snapToGrid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br w:type="page"/>
      </w:r>
      <w:bookmarkStart w:id="8" w:name="_Toc15468"/>
      <w:bookmarkStart w:id="9" w:name="_Toc530583879"/>
      <w:bookmarkStart w:id="10" w:name="_Toc530583922"/>
      <w:r>
        <w:rPr>
          <w:rFonts w:hint="eastAsia" w:ascii="仿宋" w:hAnsi="仿宋" w:eastAsia="仿宋" w:cs="仿宋"/>
          <w:b/>
          <w:snapToGrid w:val="0"/>
          <w:color w:val="000000"/>
          <w:kern w:val="44"/>
          <w:sz w:val="44"/>
          <w:szCs w:val="44"/>
          <w:lang w:val="en-US" w:eastAsia="zh-CN" w:bidi="ar-SA"/>
        </w:rPr>
        <w:t>第二部分   须知</w:t>
      </w:r>
      <w:bookmarkEnd w:id="8"/>
      <w:bookmarkEnd w:id="9"/>
      <w:bookmarkEnd w:id="10"/>
    </w:p>
    <w:p w14:paraId="0C119ED2">
      <w:pPr>
        <w:pageBreakBefore w:val="0"/>
        <w:kinsoku/>
        <w:wordWrap/>
        <w:topLinePunct w:val="0"/>
        <w:bidi w:val="0"/>
        <w:snapToGrid w:val="0"/>
        <w:spacing w:line="360" w:lineRule="auto"/>
        <w:ind w:left="1" w:firstLine="774" w:firstLineChars="257"/>
        <w:outlineLvl w:val="1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一、适用范围。</w:t>
      </w:r>
    </w:p>
    <w:p w14:paraId="2322E8E0">
      <w:pPr>
        <w:pageBreakBefore w:val="0"/>
        <w:kinsoku/>
        <w:wordWrap/>
        <w:topLinePunct w:val="0"/>
        <w:bidi w:val="0"/>
        <w:snapToGrid w:val="0"/>
        <w:spacing w:line="360" w:lineRule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仅适用于本次询价采购所叙述的货物和服务。</w:t>
      </w:r>
    </w:p>
    <w:p w14:paraId="3A7E1AED">
      <w:pPr>
        <w:pageBreakBefore w:val="0"/>
        <w:kinsoku/>
        <w:wordWrap/>
        <w:topLinePunct w:val="0"/>
        <w:bidi w:val="0"/>
        <w:snapToGrid w:val="0"/>
        <w:spacing w:line="360" w:lineRule="auto"/>
        <w:ind w:left="1" w:firstLine="774" w:firstLineChars="257"/>
        <w:outlineLvl w:val="1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二、报价。</w:t>
      </w:r>
    </w:p>
    <w:p w14:paraId="16886DD4">
      <w:pPr>
        <w:pageBreakBefore w:val="0"/>
        <w:kinsoku/>
        <w:wordWrap/>
        <w:topLinePunct w:val="0"/>
        <w:bidi w:val="0"/>
        <w:snapToGrid w:val="0"/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（一）本项目以人民币为结算货币。</w:t>
      </w:r>
    </w:p>
    <w:p w14:paraId="11F0D0CA">
      <w:pPr>
        <w:pageBreakBefore w:val="0"/>
        <w:kinsoku/>
        <w:wordWrap/>
        <w:topLinePunct w:val="0"/>
        <w:bidi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二</w:t>
      </w:r>
      <w:r>
        <w:rPr>
          <w:rFonts w:hint="eastAsia" w:ascii="仿宋_GB2312" w:hAnsi="宋体" w:eastAsia="仿宋_GB2312"/>
          <w:sz w:val="30"/>
          <w:szCs w:val="30"/>
        </w:rPr>
        <w:t>）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报价人</w:t>
      </w:r>
      <w:r>
        <w:rPr>
          <w:rFonts w:hint="eastAsia" w:ascii="仿宋_GB2312" w:hAnsi="宋体" w:eastAsia="仿宋_GB2312"/>
          <w:sz w:val="30"/>
          <w:szCs w:val="30"/>
        </w:rPr>
        <w:t>报价应为一次性报价。如果出现两个或两个以上报价，则报价无效。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报价人</w:t>
      </w:r>
      <w:r>
        <w:rPr>
          <w:rFonts w:hint="eastAsia" w:ascii="仿宋_GB2312" w:hAnsi="宋体" w:eastAsia="仿宋_GB2312"/>
          <w:sz w:val="30"/>
          <w:szCs w:val="30"/>
        </w:rPr>
        <w:t>报价超过最高限价的，作无效报价处理。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报价人</w:t>
      </w:r>
      <w:r>
        <w:rPr>
          <w:rFonts w:hint="eastAsia" w:ascii="仿宋_GB2312" w:hAnsi="宋体" w:eastAsia="仿宋_GB2312"/>
          <w:sz w:val="30"/>
          <w:szCs w:val="30"/>
        </w:rPr>
        <w:t>报价应包括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运输</w:t>
      </w:r>
      <w:r>
        <w:rPr>
          <w:rFonts w:hint="eastAsia" w:ascii="仿宋_GB2312" w:hAnsi="宋体" w:eastAsia="仿宋_GB2312"/>
          <w:sz w:val="30"/>
          <w:szCs w:val="30"/>
        </w:rPr>
        <w:t>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和</w:t>
      </w:r>
      <w:r>
        <w:rPr>
          <w:rFonts w:hint="eastAsia" w:ascii="仿宋_GB2312" w:hAnsi="宋体" w:eastAsia="仿宋_GB2312"/>
          <w:sz w:val="30"/>
          <w:szCs w:val="30"/>
        </w:rPr>
        <w:t>税费等。</w:t>
      </w:r>
    </w:p>
    <w:p w14:paraId="77B2ABDD">
      <w:pPr>
        <w:pageBreakBefore w:val="0"/>
        <w:kinsoku/>
        <w:wordWrap/>
        <w:topLinePunct w:val="0"/>
        <w:bidi w:val="0"/>
        <w:snapToGrid w:val="0"/>
        <w:spacing w:line="360" w:lineRule="auto"/>
        <w:ind w:left="1" w:firstLine="774" w:firstLineChars="257"/>
        <w:outlineLvl w:val="1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三、询价过程。</w:t>
      </w:r>
    </w:p>
    <w:p w14:paraId="56F9CD43">
      <w:pPr>
        <w:pageBreakBefore w:val="0"/>
        <w:kinsoku/>
        <w:wordWrap/>
        <w:topLinePunct w:val="0"/>
        <w:bidi w:val="0"/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（一）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采购人</w:t>
      </w:r>
      <w:r>
        <w:rPr>
          <w:rFonts w:hint="eastAsia" w:ascii="仿宋_GB2312" w:eastAsia="仿宋_GB2312"/>
          <w:sz w:val="30"/>
          <w:szCs w:val="30"/>
        </w:rPr>
        <w:t>组织3人</w:t>
      </w:r>
      <w:r>
        <w:rPr>
          <w:rFonts w:hint="eastAsia" w:ascii="仿宋_GB2312" w:eastAsia="仿宋_GB2312"/>
          <w:sz w:val="30"/>
          <w:szCs w:val="30"/>
          <w:lang w:eastAsia="zh-CN"/>
        </w:rPr>
        <w:t>或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3人以上</w:t>
      </w:r>
      <w:r>
        <w:rPr>
          <w:rFonts w:hint="eastAsia" w:ascii="仿宋_GB2312" w:eastAsia="仿宋_GB2312"/>
          <w:sz w:val="30"/>
          <w:szCs w:val="30"/>
        </w:rPr>
        <w:t>组成询价评审小组。</w:t>
      </w:r>
    </w:p>
    <w:p w14:paraId="71D74AE0">
      <w:pPr>
        <w:pageBreakBefore w:val="0"/>
        <w:kinsoku/>
        <w:wordWrap/>
        <w:topLinePunct w:val="0"/>
        <w:bidi w:val="0"/>
        <w:snapToGrid w:val="0"/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采购人</w:t>
      </w:r>
      <w:r>
        <w:rPr>
          <w:rFonts w:hint="eastAsia" w:ascii="仿宋_GB2312" w:eastAsia="仿宋_GB2312"/>
          <w:sz w:val="30"/>
          <w:szCs w:val="30"/>
        </w:rPr>
        <w:t>在询价文件规定的时间和地点</w:t>
      </w:r>
      <w:r>
        <w:rPr>
          <w:rFonts w:hint="eastAsia" w:ascii="仿宋_GB2312" w:eastAsia="仿宋_GB2312"/>
          <w:sz w:val="30"/>
          <w:szCs w:val="30"/>
          <w:lang w:eastAsia="zh-CN"/>
        </w:rPr>
        <w:t>进行开标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1BF02B07">
      <w:pPr>
        <w:pageBreakBefore w:val="0"/>
        <w:kinsoku/>
        <w:wordWrap/>
        <w:topLinePunct w:val="0"/>
        <w:bidi w:val="0"/>
        <w:snapToGrid w:val="0"/>
        <w:spacing w:line="360" w:lineRule="auto"/>
        <w:ind w:firstLine="602" w:firstLineChars="200"/>
        <w:jc w:val="left"/>
        <w:outlineLvl w:val="1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四、</w:t>
      </w:r>
      <w:r>
        <w:rPr>
          <w:rFonts w:hint="eastAsia" w:ascii="仿宋_GB2312" w:eastAsia="仿宋_GB2312"/>
          <w:b/>
          <w:bCs/>
          <w:sz w:val="30"/>
          <w:szCs w:val="30"/>
        </w:rPr>
        <w:t>成交原则与方法。</w:t>
      </w:r>
    </w:p>
    <w:p w14:paraId="0009E4CA">
      <w:pPr>
        <w:pageBreakBefore w:val="0"/>
        <w:kinsoku/>
        <w:wordWrap/>
        <w:topLinePunct w:val="0"/>
        <w:bidi w:val="0"/>
        <w:snapToGrid w:val="0"/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本公司</w:t>
      </w:r>
      <w:r>
        <w:rPr>
          <w:rFonts w:hint="eastAsia" w:ascii="仿宋_GB2312" w:eastAsia="仿宋_GB2312"/>
          <w:sz w:val="30"/>
          <w:szCs w:val="30"/>
        </w:rPr>
        <w:t>组织评审小组对各单位的报价资料进行审核，在满足要求的前提下，按经评审通过后总金额</w:t>
      </w:r>
      <w:r>
        <w:rPr>
          <w:rFonts w:hint="eastAsia" w:ascii="仿宋_GB2312" w:eastAsia="仿宋_GB2312"/>
          <w:sz w:val="30"/>
          <w:szCs w:val="30"/>
          <w:lang w:eastAsia="zh-CN"/>
        </w:rPr>
        <w:t>最高价</w:t>
      </w:r>
      <w:r>
        <w:rPr>
          <w:rFonts w:hint="eastAsia" w:ascii="仿宋_GB2312" w:eastAsia="仿宋_GB2312"/>
          <w:sz w:val="30"/>
          <w:szCs w:val="30"/>
        </w:rPr>
        <w:t>成交的原则确定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中标单位，</w:t>
      </w:r>
      <w:r>
        <w:rPr>
          <w:rFonts w:hint="eastAsia" w:ascii="仿宋_GB2312" w:eastAsia="仿宋_GB2312"/>
          <w:sz w:val="30"/>
          <w:szCs w:val="30"/>
        </w:rPr>
        <w:t>若出现税率不一致的情况，以除税</w:t>
      </w:r>
      <w:r>
        <w:rPr>
          <w:rFonts w:hint="eastAsia" w:ascii="仿宋_GB2312" w:eastAsia="仿宋_GB2312"/>
          <w:sz w:val="30"/>
          <w:szCs w:val="30"/>
          <w:lang w:eastAsia="zh-CN"/>
        </w:rPr>
        <w:t>总金额</w:t>
      </w:r>
      <w:r>
        <w:rPr>
          <w:rFonts w:hint="eastAsia" w:ascii="仿宋_GB2312" w:eastAsia="仿宋_GB2312"/>
          <w:sz w:val="30"/>
          <w:szCs w:val="30"/>
        </w:rPr>
        <w:t>相对比。如果出现相同总金额最</w:t>
      </w:r>
      <w:r>
        <w:rPr>
          <w:rFonts w:hint="eastAsia" w:ascii="仿宋_GB2312" w:eastAsia="仿宋_GB2312"/>
          <w:sz w:val="30"/>
          <w:szCs w:val="30"/>
          <w:lang w:eastAsia="zh-CN"/>
        </w:rPr>
        <w:t>高</w:t>
      </w:r>
      <w:r>
        <w:rPr>
          <w:rFonts w:hint="eastAsia" w:ascii="仿宋_GB2312" w:eastAsia="仿宋_GB2312"/>
          <w:sz w:val="30"/>
          <w:szCs w:val="30"/>
        </w:rPr>
        <w:t>报价情况时，总金额最</w:t>
      </w:r>
      <w:r>
        <w:rPr>
          <w:rFonts w:hint="eastAsia" w:ascii="仿宋_GB2312" w:eastAsia="仿宋_GB2312"/>
          <w:sz w:val="30"/>
          <w:szCs w:val="30"/>
          <w:lang w:eastAsia="zh-CN"/>
        </w:rPr>
        <w:t>高</w:t>
      </w:r>
      <w:r>
        <w:rPr>
          <w:rFonts w:hint="eastAsia" w:ascii="仿宋_GB2312" w:eastAsia="仿宋_GB2312"/>
          <w:sz w:val="30"/>
          <w:szCs w:val="30"/>
        </w:rPr>
        <w:t>报价相同的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报价人</w:t>
      </w:r>
      <w:r>
        <w:rPr>
          <w:rFonts w:hint="eastAsia" w:ascii="仿宋_GB2312" w:eastAsia="仿宋_GB2312"/>
          <w:sz w:val="30"/>
          <w:szCs w:val="30"/>
        </w:rPr>
        <w:t>再进行一轮报价。如报价再相同，则抽签决定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中标单位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201BDA4C">
      <w:pPr>
        <w:pStyle w:val="19"/>
        <w:pageBreakBefore w:val="0"/>
        <w:widowControl w:val="0"/>
        <w:kinsoku/>
        <w:wordWrap/>
        <w:topLinePunct w:val="0"/>
        <w:bidi w:val="0"/>
        <w:snapToGrid w:val="0"/>
        <w:spacing w:line="360" w:lineRule="auto"/>
        <w:ind w:firstLine="601"/>
        <w:outlineLvl w:val="1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b/>
          <w:bCs/>
          <w:sz w:val="30"/>
          <w:szCs w:val="30"/>
        </w:rPr>
        <w:t>、合同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。</w:t>
      </w:r>
    </w:p>
    <w:p w14:paraId="1EC29599">
      <w:pPr>
        <w:pageBreakBefore w:val="0"/>
        <w:kinsoku/>
        <w:wordWrap/>
        <w:topLinePunct w:val="0"/>
        <w:bidi w:val="0"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合同签订：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报价人</w:t>
      </w:r>
      <w:r>
        <w:rPr>
          <w:rFonts w:hint="eastAsia" w:ascii="仿宋_GB2312" w:eastAsia="仿宋_GB2312"/>
          <w:sz w:val="30"/>
          <w:szCs w:val="30"/>
        </w:rPr>
        <w:t>按照上述第十</w:t>
      </w:r>
      <w:r>
        <w:rPr>
          <w:rFonts w:hint="eastAsia" w:ascii="仿宋_GB2312" w:eastAsia="仿宋_GB2312"/>
          <w:sz w:val="30"/>
          <w:szCs w:val="30"/>
          <w:lang w:eastAsia="zh-CN"/>
        </w:rPr>
        <w:t>一</w:t>
      </w:r>
      <w:r>
        <w:rPr>
          <w:rFonts w:hint="eastAsia" w:ascii="仿宋_GB2312" w:eastAsia="仿宋_GB2312"/>
          <w:sz w:val="30"/>
          <w:szCs w:val="30"/>
        </w:rPr>
        <w:t>条规定确定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中标单位</w:t>
      </w:r>
      <w:r>
        <w:rPr>
          <w:rFonts w:hint="eastAsia" w:ascii="仿宋_GB2312" w:eastAsia="仿宋_GB2312"/>
          <w:sz w:val="30"/>
          <w:szCs w:val="30"/>
        </w:rPr>
        <w:t>，并签订合同，签约单位为</w:t>
      </w:r>
      <w:r>
        <w:rPr>
          <w:rFonts w:hint="eastAsia" w:ascii="仿宋_GB2312" w:eastAsia="仿宋_GB2312"/>
          <w:sz w:val="30"/>
          <w:szCs w:val="30"/>
          <w:lang w:eastAsia="zh-CN"/>
        </w:rPr>
        <w:t>绍兴市再生能源发展有限公司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6A5FC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、其他。</w:t>
      </w:r>
    </w:p>
    <w:p w14:paraId="7604B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（一）如果有证据证明各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报价人</w:t>
      </w:r>
      <w:r>
        <w:rPr>
          <w:rFonts w:hint="eastAsia" w:ascii="仿宋" w:hAnsi="仿宋" w:eastAsia="仿宋" w:cs="仿宋"/>
          <w:sz w:val="30"/>
          <w:szCs w:val="30"/>
        </w:rPr>
        <w:t>之间存在串通等舞弊、违法行为，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本公司</w:t>
      </w:r>
      <w:r>
        <w:rPr>
          <w:rFonts w:hint="eastAsia" w:ascii="仿宋" w:hAnsi="仿宋" w:eastAsia="仿宋" w:cs="仿宋"/>
          <w:sz w:val="30"/>
          <w:szCs w:val="30"/>
        </w:rPr>
        <w:t>有权拒绝存在此行为的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报价人</w:t>
      </w:r>
      <w:r>
        <w:rPr>
          <w:rFonts w:hint="eastAsia" w:ascii="仿宋" w:hAnsi="仿宋" w:eastAsia="仿宋" w:cs="仿宋"/>
          <w:sz w:val="30"/>
          <w:szCs w:val="30"/>
        </w:rPr>
        <w:t>报价。</w:t>
      </w:r>
    </w:p>
    <w:p w14:paraId="3C367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（二）本询价文件未及事项，在签订合同时双方友好商定。</w:t>
      </w:r>
    </w:p>
    <w:p w14:paraId="2CD72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（三）凡涉及本次询价的解释权均属于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绍兴市再生能源发展有限公司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56C1AC76">
      <w:pPr>
        <w:pStyle w:val="3"/>
        <w:numPr>
          <w:ilvl w:val="0"/>
          <w:numId w:val="0"/>
        </w:numPr>
        <w:jc w:val="center"/>
        <w:outlineLvl w:val="9"/>
        <w:rPr>
          <w:rFonts w:hint="eastAsia" w:ascii="仿宋" w:hAnsi="仿宋" w:eastAsia="仿宋" w:cs="仿宋"/>
          <w:snapToGrid w:val="0"/>
          <w:sz w:val="44"/>
          <w:szCs w:val="44"/>
        </w:rPr>
      </w:pPr>
    </w:p>
    <w:p w14:paraId="488A9C3D">
      <w:pPr>
        <w:rPr>
          <w:rFonts w:hint="eastAsia" w:ascii="仿宋" w:hAnsi="仿宋" w:eastAsia="仿宋" w:cs="仿宋"/>
          <w:snapToGrid w:val="0"/>
          <w:sz w:val="44"/>
          <w:szCs w:val="44"/>
        </w:rPr>
      </w:pPr>
    </w:p>
    <w:p w14:paraId="2C524147">
      <w:pPr>
        <w:pStyle w:val="5"/>
        <w:rPr>
          <w:rFonts w:hint="eastAsia" w:ascii="仿宋" w:hAnsi="仿宋" w:eastAsia="仿宋" w:cs="仿宋"/>
          <w:snapToGrid w:val="0"/>
          <w:sz w:val="44"/>
          <w:szCs w:val="44"/>
        </w:rPr>
      </w:pPr>
    </w:p>
    <w:p w14:paraId="365438EE">
      <w:pPr>
        <w:pStyle w:val="11"/>
        <w:rPr>
          <w:rFonts w:hint="eastAsia" w:ascii="仿宋" w:hAnsi="仿宋" w:eastAsia="仿宋" w:cs="仿宋"/>
          <w:snapToGrid w:val="0"/>
          <w:sz w:val="44"/>
          <w:szCs w:val="44"/>
        </w:rPr>
      </w:pPr>
    </w:p>
    <w:p w14:paraId="3C06BA28">
      <w:pPr>
        <w:rPr>
          <w:rFonts w:hint="eastAsia" w:ascii="仿宋" w:hAnsi="仿宋" w:eastAsia="仿宋" w:cs="仿宋"/>
          <w:snapToGrid w:val="0"/>
          <w:sz w:val="44"/>
          <w:szCs w:val="44"/>
        </w:rPr>
      </w:pPr>
    </w:p>
    <w:p w14:paraId="3F8C0E57">
      <w:pPr>
        <w:pStyle w:val="5"/>
        <w:rPr>
          <w:rFonts w:hint="eastAsia" w:ascii="仿宋" w:hAnsi="仿宋" w:eastAsia="仿宋" w:cs="仿宋"/>
          <w:snapToGrid w:val="0"/>
          <w:sz w:val="44"/>
          <w:szCs w:val="44"/>
        </w:rPr>
      </w:pPr>
    </w:p>
    <w:p w14:paraId="0DD11923">
      <w:pPr>
        <w:pStyle w:val="11"/>
        <w:rPr>
          <w:rFonts w:hint="eastAsia"/>
        </w:rPr>
      </w:pPr>
    </w:p>
    <w:p w14:paraId="559AB1B3">
      <w:pPr>
        <w:pStyle w:val="5"/>
        <w:rPr>
          <w:rFonts w:hint="eastAsia"/>
        </w:rPr>
      </w:pPr>
    </w:p>
    <w:bookmarkEnd w:id="6"/>
    <w:bookmarkEnd w:id="7"/>
    <w:p w14:paraId="3DCF290B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11" w:name="_Toc530583924"/>
      <w:r>
        <w:rPr>
          <w:rFonts w:hint="eastAsia" w:ascii="方正仿宋_GBK" w:hAnsi="方正仿宋_GBK" w:eastAsia="方正仿宋_GBK" w:cs="方正仿宋_GBK"/>
          <w:sz w:val="28"/>
          <w:szCs w:val="28"/>
        </w:rPr>
        <w:br w:type="page"/>
      </w:r>
    </w:p>
    <w:p w14:paraId="170A655F">
      <w:pPr>
        <w:pStyle w:val="3"/>
        <w:numPr>
          <w:ilvl w:val="0"/>
          <w:numId w:val="3"/>
        </w:numPr>
        <w:jc w:val="center"/>
        <w:rPr>
          <w:rFonts w:hint="eastAsia" w:ascii="仿宋" w:hAnsi="仿宋" w:eastAsia="仿宋" w:cs="仿宋"/>
          <w:snapToGrid w:val="0"/>
          <w:sz w:val="44"/>
          <w:szCs w:val="44"/>
        </w:rPr>
      </w:pPr>
      <w:r>
        <w:rPr>
          <w:rFonts w:hint="eastAsia" w:ascii="仿宋" w:hAnsi="仿宋" w:eastAsia="仿宋" w:cs="仿宋"/>
          <w:snapToGrid w:val="0"/>
          <w:sz w:val="44"/>
          <w:szCs w:val="44"/>
        </w:rPr>
        <w:t xml:space="preserve">   </w:t>
      </w:r>
      <w:bookmarkStart w:id="12" w:name="_Toc12282"/>
      <w:r>
        <w:rPr>
          <w:rFonts w:hint="eastAsia" w:ascii="仿宋" w:hAnsi="仿宋" w:eastAsia="仿宋" w:cs="仿宋"/>
          <w:snapToGrid w:val="0"/>
          <w:sz w:val="44"/>
          <w:szCs w:val="44"/>
        </w:rPr>
        <w:t>报价文件格式</w:t>
      </w:r>
      <w:bookmarkEnd w:id="11"/>
      <w:bookmarkEnd w:id="12"/>
    </w:p>
    <w:p w14:paraId="6C45D942">
      <w:pPr>
        <w:jc w:val="left"/>
        <w:outlineLvl w:val="0"/>
        <w:rPr>
          <w:rStyle w:val="20"/>
          <w:rFonts w:hint="eastAsia" w:ascii="仿宋" w:hAnsi="仿宋" w:eastAsia="仿宋" w:cs="仿宋"/>
          <w:sz w:val="30"/>
          <w:lang w:eastAsia="zh-CN"/>
        </w:rPr>
      </w:pPr>
      <w:bookmarkStart w:id="13" w:name="_Toc20284"/>
      <w:r>
        <w:rPr>
          <w:rStyle w:val="20"/>
          <w:rFonts w:hint="eastAsia" w:ascii="仿宋" w:hAnsi="仿宋" w:eastAsia="仿宋" w:cs="仿宋"/>
          <w:sz w:val="30"/>
          <w:lang w:eastAsia="zh-CN"/>
        </w:rPr>
        <w:t>附件一</w:t>
      </w:r>
      <w:bookmarkEnd w:id="13"/>
    </w:p>
    <w:p w14:paraId="17C39F2C">
      <w:pPr>
        <w:spacing w:line="360" w:lineRule="auto"/>
        <w:jc w:val="center"/>
        <w:rPr>
          <w:rFonts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</w:rPr>
        <w:t>报 价 一 览 表</w:t>
      </w:r>
    </w:p>
    <w:p w14:paraId="1B1585A5">
      <w:pPr>
        <w:pStyle w:val="21"/>
        <w:snapToGrid w:val="0"/>
        <w:spacing w:line="360" w:lineRule="auto"/>
        <w:jc w:val="left"/>
        <w:rPr>
          <w:rFonts w:ascii="仿宋_GB2312" w:eastAsia="仿宋_GB2312"/>
          <w:b w:val="0"/>
          <w:sz w:val="40"/>
          <w:szCs w:val="40"/>
        </w:rPr>
      </w:pPr>
      <w:r>
        <w:rPr>
          <w:rFonts w:hint="eastAsia" w:ascii="仿宋" w:hAnsi="仿宋" w:eastAsia="仿宋" w:cs="仿宋"/>
          <w:color w:val="auto"/>
          <w:kern w:val="2"/>
          <w:sz w:val="36"/>
          <w:szCs w:val="36"/>
          <w:highlight w:val="none"/>
          <w:lang w:val="en-US" w:eastAsia="zh-CN" w:bidi="ar-SA"/>
        </w:rPr>
        <w:t>绍兴市再生能源发展有限公司</w:t>
      </w:r>
      <w:r>
        <w:rPr>
          <w:rFonts w:hint="eastAsia" w:ascii="仿宋_GB2312" w:eastAsia="仿宋_GB2312"/>
          <w:b w:val="0"/>
          <w:sz w:val="40"/>
          <w:szCs w:val="40"/>
        </w:rPr>
        <w:t>：</w:t>
      </w:r>
    </w:p>
    <w:p w14:paraId="579F324D">
      <w:pPr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我公司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根据贵单位询价要求，参加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八月份再生</w:t>
      </w:r>
      <w:r>
        <w:rPr>
          <w:rFonts w:hint="eastAsia" w:ascii="仿宋_GB2312" w:eastAsia="仿宋_GB2312"/>
          <w:sz w:val="30"/>
          <w:szCs w:val="30"/>
          <w:u w:val="single"/>
        </w:rPr>
        <w:t>公司废品库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废铁、废瓦</w:t>
      </w:r>
      <w:r>
        <w:rPr>
          <w:rFonts w:hint="eastAsia" w:ascii="仿宋_GB2312" w:eastAsia="仿宋_GB2312"/>
          <w:sz w:val="30"/>
          <w:szCs w:val="30"/>
          <w:u w:val="single"/>
        </w:rPr>
        <w:t>回收</w:t>
      </w:r>
      <w:r>
        <w:rPr>
          <w:rFonts w:hint="eastAsia" w:ascii="仿宋_GB2312" w:eastAsia="仿宋_GB2312"/>
          <w:sz w:val="30"/>
          <w:szCs w:val="30"/>
        </w:rPr>
        <w:t>项目询价，项目编号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SX-ZH-QT-2507010</w:t>
      </w:r>
      <w:r>
        <w:rPr>
          <w:rFonts w:hint="eastAsia" w:ascii="仿宋_GB2312" w:eastAsia="仿宋_GB2312"/>
          <w:sz w:val="30"/>
          <w:szCs w:val="30"/>
        </w:rPr>
        <w:t>，本次报价如下：</w:t>
      </w:r>
    </w:p>
    <w:p w14:paraId="4A575D95">
      <w:pPr>
        <w:pStyle w:val="2"/>
      </w:pPr>
    </w:p>
    <w:tbl>
      <w:tblPr>
        <w:tblStyle w:val="13"/>
        <w:tblpPr w:leftFromText="180" w:rightFromText="180" w:vertAnchor="text" w:horzAnchor="page" w:tblpXSpec="center" w:tblpY="339"/>
        <w:tblOverlap w:val="never"/>
        <w:tblW w:w="493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405"/>
        <w:gridCol w:w="976"/>
        <w:gridCol w:w="1360"/>
        <w:gridCol w:w="1499"/>
        <w:gridCol w:w="1665"/>
        <w:gridCol w:w="1074"/>
      </w:tblGrid>
      <w:tr w14:paraId="4BFB7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BF4E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23929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物资名称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444CD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5A53D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暂定数量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938DD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单价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95072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金额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44902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 w14:paraId="46653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8DBE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F0D80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废铁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57EF8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吨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AE66B">
            <w:pPr>
              <w:snapToGrid w:val="0"/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C99B1">
            <w:pPr>
              <w:snapToGrid w:val="0"/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D6358">
            <w:pPr>
              <w:snapToGrid w:val="0"/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5D0F0">
            <w:pPr>
              <w:snapToGrid w:val="0"/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CA69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3824E"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5BE21"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废瓦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E5475"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吨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5B675">
            <w:pPr>
              <w:snapToGrid w:val="0"/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FAC83">
            <w:pPr>
              <w:snapToGrid w:val="0"/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614C8">
            <w:pPr>
              <w:snapToGrid w:val="0"/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46B10">
            <w:pPr>
              <w:snapToGrid w:val="0"/>
              <w:spacing w:line="360" w:lineRule="auto"/>
              <w:ind w:firstLine="600" w:firstLineChars="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11EBDED7">
      <w:pPr>
        <w:pStyle w:val="2"/>
        <w:spacing w:line="360" w:lineRule="auto"/>
        <w:rPr>
          <w:rFonts w:ascii="仿宋_GB2312" w:eastAsia="仿宋_GB2312"/>
          <w:bCs/>
          <w:caps w:val="0"/>
          <w:sz w:val="30"/>
          <w:szCs w:val="30"/>
        </w:rPr>
      </w:pPr>
      <w:r>
        <w:rPr>
          <w:rFonts w:hint="eastAsia" w:ascii="仿宋_GB2312" w:eastAsia="仿宋_GB2312"/>
          <w:bCs/>
          <w:caps w:val="0"/>
          <w:sz w:val="30"/>
          <w:szCs w:val="30"/>
        </w:rPr>
        <w:t>备注：</w:t>
      </w:r>
    </w:p>
    <w:p w14:paraId="4A886ED3">
      <w:pPr>
        <w:numPr>
          <w:ilvl w:val="0"/>
          <w:numId w:val="4"/>
        </w:num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本项目报价为一次性报价，报价包含废铁、切割、运输费、人工上车等一切费用；以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ar-SA"/>
        </w:rPr>
        <w:t>绍兴市再生能源发展有限公司</w:t>
      </w:r>
      <w:r>
        <w:rPr>
          <w:rFonts w:hint="eastAsia" w:ascii="仿宋_GB2312" w:eastAsia="仿宋_GB2312"/>
          <w:sz w:val="30"/>
          <w:szCs w:val="30"/>
        </w:rPr>
        <w:t>源有限公司实际过磅吨位为结算依据。</w:t>
      </w:r>
    </w:p>
    <w:p w14:paraId="23BDC3B5">
      <w:pPr>
        <w:numPr>
          <w:ilvl w:val="0"/>
          <w:numId w:val="4"/>
        </w:num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废品库废铁、废瓦回收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项目废铁报价不得低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于2020元/吨，废瓦报价不得低于1679元/吨，否则做无效报价处理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。</w:t>
      </w:r>
    </w:p>
    <w:p w14:paraId="6130137E">
      <w:pPr>
        <w:pStyle w:val="2"/>
        <w:spacing w:line="360" w:lineRule="auto"/>
        <w:rPr>
          <w:rFonts w:hint="eastAsia" w:ascii="仿宋_GB2312" w:eastAsia="仿宋_GB2312"/>
          <w:b w:val="0"/>
          <w:sz w:val="30"/>
          <w:szCs w:val="30"/>
        </w:rPr>
      </w:pPr>
    </w:p>
    <w:p w14:paraId="32AA5B33">
      <w:pPr>
        <w:rPr>
          <w:rFonts w:hint="default"/>
          <w:lang w:val="en-US" w:eastAsia="zh-CN"/>
        </w:rPr>
      </w:pPr>
    </w:p>
    <w:p w14:paraId="37E6D43D">
      <w:pPr>
        <w:pStyle w:val="21"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b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sz w:val="30"/>
          <w:szCs w:val="30"/>
          <w:lang w:val="en-US" w:eastAsia="zh-CN"/>
        </w:rPr>
        <w:t>代表</w:t>
      </w:r>
      <w:r>
        <w:rPr>
          <w:rFonts w:hint="eastAsia" w:ascii="仿宋_GB2312" w:eastAsia="仿宋_GB2312"/>
          <w:b w:val="0"/>
          <w:sz w:val="30"/>
          <w:szCs w:val="30"/>
        </w:rPr>
        <w:t>签字：</w:t>
      </w:r>
      <w:r>
        <w:rPr>
          <w:rFonts w:hint="eastAsia" w:ascii="仿宋_GB2312" w:eastAsia="仿宋_GB2312"/>
          <w:b w:val="0"/>
          <w:sz w:val="30"/>
          <w:szCs w:val="30"/>
          <w:lang w:val="en-US" w:eastAsia="zh-CN"/>
        </w:rPr>
        <w:t xml:space="preserve">                 身份证号：</w:t>
      </w:r>
    </w:p>
    <w:p w14:paraId="1D962511">
      <w:pPr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联系方式：</w:t>
      </w:r>
    </w:p>
    <w:p w14:paraId="32C2287B">
      <w:pPr>
        <w:snapToGrid w:val="0"/>
        <w:spacing w:line="360" w:lineRule="auto"/>
        <w:rPr>
          <w:rFonts w:hint="eastAsia"/>
        </w:rPr>
        <w:sectPr>
          <w:footerReference r:id="rId3" w:type="default"/>
          <w:pgSz w:w="11906" w:h="16838"/>
          <w:pgMar w:top="1701" w:right="1418" w:bottom="1134" w:left="1418" w:header="851" w:footer="992" w:gutter="0"/>
          <w:cols w:space="720" w:num="1"/>
          <w:titlePg/>
          <w:docGrid w:linePitch="312" w:charSpace="0"/>
        </w:sectPr>
      </w:pPr>
      <w:r>
        <w:rPr>
          <w:rFonts w:hint="eastAsia" w:ascii="仿宋_GB2312" w:eastAsia="仿宋_GB2312"/>
          <w:sz w:val="30"/>
          <w:szCs w:val="30"/>
        </w:rPr>
        <w:t xml:space="preserve">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0"/>
          <w:szCs w:val="30"/>
        </w:rPr>
        <w:t xml:space="preserve"> 日期：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  月   日</w:t>
      </w:r>
    </w:p>
    <w:p w14:paraId="73EA605E">
      <w:pPr>
        <w:pStyle w:val="11"/>
        <w:ind w:left="0" w:leftChars="0" w:firstLine="0" w:firstLineChars="0"/>
        <w:rPr>
          <w:rFonts w:hint="eastAsia"/>
        </w:rPr>
      </w:pPr>
    </w:p>
    <w:sectPr>
      <w:pgSz w:w="11906" w:h="16838"/>
      <w:pgMar w:top="1701" w:right="1418" w:bottom="113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90739"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10</w:t>
    </w:r>
    <w:r>
      <w:fldChar w:fldCharType="end"/>
    </w:r>
  </w:p>
  <w:p w14:paraId="6D0333BD">
    <w:pPr>
      <w:pStyle w:val="8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0"/>
    <w:multiLevelType w:val="multilevel"/>
    <w:tmpl w:val="00000020"/>
    <w:lvl w:ilvl="0" w:tentative="0">
      <w:start w:val="1"/>
      <w:numFmt w:val="decimal"/>
      <w:pStyle w:val="3"/>
      <w:isLgl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/>
        <w:i w:val="0"/>
        <w:sz w:val="32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429"/>
        </w:tabs>
        <w:ind w:left="142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1965BF8E"/>
    <w:multiLevelType w:val="singleLevel"/>
    <w:tmpl w:val="1965BF8E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3391E74D"/>
    <w:multiLevelType w:val="singleLevel"/>
    <w:tmpl w:val="3391E7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CC8527C"/>
    <w:multiLevelType w:val="singleLevel"/>
    <w:tmpl w:val="4CC8527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NzExMmNlZTllZmYzYjIzZDNlN2M3MDhjZjk3N2IifQ=="/>
  </w:docVars>
  <w:rsids>
    <w:rsidRoot w:val="1297576D"/>
    <w:rsid w:val="0029396E"/>
    <w:rsid w:val="003A657B"/>
    <w:rsid w:val="00517D5D"/>
    <w:rsid w:val="005926A3"/>
    <w:rsid w:val="008746A5"/>
    <w:rsid w:val="00B574EC"/>
    <w:rsid w:val="01D22213"/>
    <w:rsid w:val="02834D04"/>
    <w:rsid w:val="038D5656"/>
    <w:rsid w:val="04605697"/>
    <w:rsid w:val="05D22118"/>
    <w:rsid w:val="06057AB3"/>
    <w:rsid w:val="06410E51"/>
    <w:rsid w:val="067A3460"/>
    <w:rsid w:val="06A3194D"/>
    <w:rsid w:val="076328DA"/>
    <w:rsid w:val="08186607"/>
    <w:rsid w:val="083A3947"/>
    <w:rsid w:val="08F93082"/>
    <w:rsid w:val="097479E0"/>
    <w:rsid w:val="09CD1B01"/>
    <w:rsid w:val="0A0C6ADD"/>
    <w:rsid w:val="0A32752C"/>
    <w:rsid w:val="0A9D29B8"/>
    <w:rsid w:val="0ADA3ED7"/>
    <w:rsid w:val="0B2C6C02"/>
    <w:rsid w:val="0BC12699"/>
    <w:rsid w:val="0BCC31F9"/>
    <w:rsid w:val="0C5A16A4"/>
    <w:rsid w:val="0DC35837"/>
    <w:rsid w:val="0DE61498"/>
    <w:rsid w:val="110C39D4"/>
    <w:rsid w:val="1297576D"/>
    <w:rsid w:val="12BF4C87"/>
    <w:rsid w:val="12E70A09"/>
    <w:rsid w:val="15341747"/>
    <w:rsid w:val="164F6705"/>
    <w:rsid w:val="16646293"/>
    <w:rsid w:val="16FE5921"/>
    <w:rsid w:val="17B042A1"/>
    <w:rsid w:val="18AF2F86"/>
    <w:rsid w:val="19A01C20"/>
    <w:rsid w:val="1A2B7D96"/>
    <w:rsid w:val="1BD33B78"/>
    <w:rsid w:val="1BEC2FB3"/>
    <w:rsid w:val="1CE262BC"/>
    <w:rsid w:val="1D6D770B"/>
    <w:rsid w:val="1E1A21EF"/>
    <w:rsid w:val="203B090D"/>
    <w:rsid w:val="21135480"/>
    <w:rsid w:val="212C3971"/>
    <w:rsid w:val="214D7086"/>
    <w:rsid w:val="21BA7E4E"/>
    <w:rsid w:val="22DF5956"/>
    <w:rsid w:val="22ED7F5E"/>
    <w:rsid w:val="24130D0C"/>
    <w:rsid w:val="259E2C64"/>
    <w:rsid w:val="26F76768"/>
    <w:rsid w:val="27AC61A6"/>
    <w:rsid w:val="27FE02E6"/>
    <w:rsid w:val="2845201E"/>
    <w:rsid w:val="2874118F"/>
    <w:rsid w:val="28C57566"/>
    <w:rsid w:val="29084622"/>
    <w:rsid w:val="29F704EF"/>
    <w:rsid w:val="2A3B0B11"/>
    <w:rsid w:val="2AC220DE"/>
    <w:rsid w:val="2ADB5E21"/>
    <w:rsid w:val="2ADF08BA"/>
    <w:rsid w:val="2B603075"/>
    <w:rsid w:val="2C305EB2"/>
    <w:rsid w:val="2CD9238D"/>
    <w:rsid w:val="2E003054"/>
    <w:rsid w:val="2EB2531B"/>
    <w:rsid w:val="2F3D045F"/>
    <w:rsid w:val="2F6F3EAC"/>
    <w:rsid w:val="2F7D3F84"/>
    <w:rsid w:val="2F844FB7"/>
    <w:rsid w:val="2FD225CB"/>
    <w:rsid w:val="30256074"/>
    <w:rsid w:val="302C4175"/>
    <w:rsid w:val="31713FF6"/>
    <w:rsid w:val="32B04D2F"/>
    <w:rsid w:val="335F49CB"/>
    <w:rsid w:val="33A35EAC"/>
    <w:rsid w:val="3464504B"/>
    <w:rsid w:val="34E00D83"/>
    <w:rsid w:val="36216F0D"/>
    <w:rsid w:val="36316A75"/>
    <w:rsid w:val="36DA32B5"/>
    <w:rsid w:val="36ED02B2"/>
    <w:rsid w:val="389D7311"/>
    <w:rsid w:val="38EF20B0"/>
    <w:rsid w:val="398E418A"/>
    <w:rsid w:val="3997709B"/>
    <w:rsid w:val="39A55AE7"/>
    <w:rsid w:val="3A351BE0"/>
    <w:rsid w:val="3B0953A4"/>
    <w:rsid w:val="3C302F1C"/>
    <w:rsid w:val="3C8719BD"/>
    <w:rsid w:val="3CE46170"/>
    <w:rsid w:val="3D7933CA"/>
    <w:rsid w:val="3DAC3CC7"/>
    <w:rsid w:val="3E16524F"/>
    <w:rsid w:val="3EA30F9B"/>
    <w:rsid w:val="3F2D02B4"/>
    <w:rsid w:val="3F7C50B1"/>
    <w:rsid w:val="406B2371"/>
    <w:rsid w:val="407E15A7"/>
    <w:rsid w:val="40AA3B81"/>
    <w:rsid w:val="411C5733"/>
    <w:rsid w:val="417112FA"/>
    <w:rsid w:val="42D57A4D"/>
    <w:rsid w:val="436A096E"/>
    <w:rsid w:val="44544A76"/>
    <w:rsid w:val="449544C5"/>
    <w:rsid w:val="44A55070"/>
    <w:rsid w:val="45530393"/>
    <w:rsid w:val="469F7AF8"/>
    <w:rsid w:val="475812CD"/>
    <w:rsid w:val="475D1115"/>
    <w:rsid w:val="478F3581"/>
    <w:rsid w:val="47B96D86"/>
    <w:rsid w:val="47D615F1"/>
    <w:rsid w:val="47D93555"/>
    <w:rsid w:val="48034DA7"/>
    <w:rsid w:val="486F4BB5"/>
    <w:rsid w:val="48A60514"/>
    <w:rsid w:val="48E14418"/>
    <w:rsid w:val="491635D4"/>
    <w:rsid w:val="49E7480F"/>
    <w:rsid w:val="4AF173EE"/>
    <w:rsid w:val="4C2F1B9C"/>
    <w:rsid w:val="4C870D35"/>
    <w:rsid w:val="4D2832EB"/>
    <w:rsid w:val="4DF66F25"/>
    <w:rsid w:val="4E376DB9"/>
    <w:rsid w:val="4E716394"/>
    <w:rsid w:val="4ECC39F8"/>
    <w:rsid w:val="4F0A3ECF"/>
    <w:rsid w:val="4F595384"/>
    <w:rsid w:val="4F7F3CCA"/>
    <w:rsid w:val="502844C8"/>
    <w:rsid w:val="51D845E4"/>
    <w:rsid w:val="52341DDD"/>
    <w:rsid w:val="531111FC"/>
    <w:rsid w:val="533444FB"/>
    <w:rsid w:val="55C54FE9"/>
    <w:rsid w:val="55E07717"/>
    <w:rsid w:val="56397366"/>
    <w:rsid w:val="58080247"/>
    <w:rsid w:val="5950112B"/>
    <w:rsid w:val="5A1C766A"/>
    <w:rsid w:val="5C5F793F"/>
    <w:rsid w:val="5CF528AB"/>
    <w:rsid w:val="5D132301"/>
    <w:rsid w:val="612A3DEE"/>
    <w:rsid w:val="62B67083"/>
    <w:rsid w:val="63D53ABD"/>
    <w:rsid w:val="649C599A"/>
    <w:rsid w:val="66B027B6"/>
    <w:rsid w:val="671A2875"/>
    <w:rsid w:val="67966EFB"/>
    <w:rsid w:val="67B628F5"/>
    <w:rsid w:val="680170F1"/>
    <w:rsid w:val="682119CD"/>
    <w:rsid w:val="69A94E0C"/>
    <w:rsid w:val="6B656B47"/>
    <w:rsid w:val="6B7E1643"/>
    <w:rsid w:val="6C714475"/>
    <w:rsid w:val="6CDB032D"/>
    <w:rsid w:val="6DBD736C"/>
    <w:rsid w:val="6DF45A5A"/>
    <w:rsid w:val="6E5526FF"/>
    <w:rsid w:val="6EF56742"/>
    <w:rsid w:val="6F2B1820"/>
    <w:rsid w:val="707E74C2"/>
    <w:rsid w:val="710D0440"/>
    <w:rsid w:val="71C5585F"/>
    <w:rsid w:val="720E79AF"/>
    <w:rsid w:val="73A1381E"/>
    <w:rsid w:val="745674B5"/>
    <w:rsid w:val="7459468D"/>
    <w:rsid w:val="749131D7"/>
    <w:rsid w:val="769809DB"/>
    <w:rsid w:val="779817DA"/>
    <w:rsid w:val="77D476E8"/>
    <w:rsid w:val="782A7918"/>
    <w:rsid w:val="7A3E0432"/>
    <w:rsid w:val="7A500C84"/>
    <w:rsid w:val="7A7B08FF"/>
    <w:rsid w:val="7AE21E9E"/>
    <w:rsid w:val="7AF9514F"/>
    <w:rsid w:val="7B09318D"/>
    <w:rsid w:val="7B6004E6"/>
    <w:rsid w:val="7BE14791"/>
    <w:rsid w:val="7C4C470C"/>
    <w:rsid w:val="7CD03426"/>
    <w:rsid w:val="7DF03AB0"/>
    <w:rsid w:val="7DFA5FDE"/>
    <w:rsid w:val="7E0B3994"/>
    <w:rsid w:val="7EFA6344"/>
    <w:rsid w:val="7F5B6E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pacing w:before="340" w:after="330" w:line="360" w:lineRule="auto"/>
      <w:jc w:val="left"/>
      <w:textAlignment w:val="baseline"/>
      <w:outlineLvl w:val="0"/>
    </w:pPr>
    <w:rPr>
      <w:rFonts w:ascii="宋体" w:hAnsi="Arial" w:eastAsia="黑体"/>
      <w:b/>
      <w:color w:val="000000"/>
      <w:kern w:val="44"/>
      <w:sz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jc w:val="left"/>
    </w:pPr>
    <w:rPr>
      <w:b/>
      <w:cap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1"/>
    <w:pPr>
      <w:spacing w:after="120" w:afterLines="0"/>
    </w:pPr>
  </w:style>
  <w:style w:type="paragraph" w:styleId="6">
    <w:name w:val="Body Text Indent"/>
    <w:basedOn w:val="1"/>
    <w:qFormat/>
    <w:uiPriority w:val="0"/>
    <w:pPr>
      <w:spacing w:line="480" w:lineRule="auto"/>
      <w:ind w:firstLine="600"/>
    </w:pPr>
    <w:rPr>
      <w:sz w:val="28"/>
    </w:rPr>
  </w:style>
  <w:style w:type="paragraph" w:styleId="7">
    <w:name w:val="Balloon Text"/>
    <w:basedOn w:val="1"/>
    <w:link w:val="24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44"/>
      <w:lang w:val="en-GB"/>
    </w:rPr>
  </w:style>
  <w:style w:type="paragraph" w:styleId="11">
    <w:name w:val="Body Text First Indent"/>
    <w:basedOn w:val="5"/>
    <w:next w:val="1"/>
    <w:qFormat/>
    <w:uiPriority w:val="99"/>
    <w:pPr>
      <w:widowControl/>
      <w:spacing w:after="120" w:afterLines="0" w:line="240" w:lineRule="auto"/>
      <w:ind w:firstLine="420" w:firstLineChars="100"/>
      <w:jc w:val="left"/>
    </w:pPr>
    <w:rPr>
      <w:rFonts w:ascii="Times New Roman" w:eastAsia="宋体"/>
      <w:kern w:val="0"/>
      <w:sz w:val="21"/>
    </w:rPr>
  </w:style>
  <w:style w:type="paragraph" w:styleId="12">
    <w:name w:val="Body Text First Indent 2"/>
    <w:basedOn w:val="6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paragraph" w:customStyle="1" w:styleId="19">
    <w:name w:val="正文文字缩进"/>
    <w:basedOn w:val="1"/>
    <w:qFormat/>
    <w:uiPriority w:val="0"/>
    <w:pPr>
      <w:widowControl/>
      <w:spacing w:line="351" w:lineRule="atLeast"/>
      <w:ind w:firstLine="436"/>
      <w:textAlignment w:val="baseline"/>
    </w:pPr>
    <w:rPr>
      <w:color w:val="000000"/>
      <w:kern w:val="0"/>
      <w:sz w:val="30"/>
      <w:u w:color="000000"/>
    </w:rPr>
  </w:style>
  <w:style w:type="character" w:customStyle="1" w:styleId="20">
    <w:name w:val="标题 1 Char Char"/>
    <w:qFormat/>
    <w:uiPriority w:val="0"/>
    <w:rPr>
      <w:rFonts w:eastAsia="宋体"/>
      <w:b/>
      <w:spacing w:val="-2"/>
      <w:sz w:val="24"/>
      <w:lang w:val="en-US" w:eastAsia="zh-CN"/>
    </w:rPr>
  </w:style>
  <w:style w:type="paragraph" w:customStyle="1" w:styleId="21">
    <w:name w:val="一、标题"/>
    <w:basedOn w:val="1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页眉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24">
    <w:name w:val="批注框文本 Char"/>
    <w:basedOn w:val="15"/>
    <w:link w:val="7"/>
    <w:qFormat/>
    <w:uiPriority w:val="0"/>
    <w:rPr>
      <w:kern w:val="2"/>
      <w:sz w:val="18"/>
      <w:szCs w:val="18"/>
    </w:rPr>
  </w:style>
  <w:style w:type="character" w:customStyle="1" w:styleId="25">
    <w:name w:val="font3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5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41"/>
    <w:basedOn w:val="1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9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2">
    <w:name w:val="font81"/>
    <w:basedOn w:val="1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71"/>
    <w:basedOn w:val="1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34">
    <w:name w:val="样式1"/>
    <w:basedOn w:val="1"/>
    <w:qFormat/>
    <w:uiPriority w:val="0"/>
    <w:pPr>
      <w:spacing w:line="240" w:lineRule="exact"/>
    </w:pPr>
    <w:rPr>
      <w:rFonts w:ascii="宋体" w:hAnsi="宋体" w:eastAsia="宋体"/>
      <w:sz w:val="24"/>
      <w:szCs w:val="24"/>
    </w:rPr>
  </w:style>
  <w:style w:type="character" w:customStyle="1" w:styleId="35">
    <w:name w:val="标题 1 Char"/>
    <w:link w:val="3"/>
    <w:qFormat/>
    <w:uiPriority w:val="0"/>
    <w:rPr>
      <w:rFonts w:ascii="宋体" w:hAnsi="Arial" w:eastAsia="黑体"/>
      <w:b/>
      <w:color w:val="000000"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1587</Words>
  <Characters>1695</Characters>
  <Lines>53</Lines>
  <Paragraphs>15</Paragraphs>
  <TotalTime>141</TotalTime>
  <ScaleCrop>false</ScaleCrop>
  <LinksUpToDate>false</LinksUpToDate>
  <CharactersWithSpaces>1822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2021-02-26T02:23:00Z</dcterms:created>
  <dc:creator>Echo</dc:creator>
  <cp:lastModifiedBy>Léon</cp:lastModifiedBy>
  <cp:lastPrinted>2021-06-17T01:09:00Z</cp:lastPrinted>
  <dcterms:modified xsi:type="dcterms:W3CDTF">2025-08-08T06:05:07Z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B79A3EAA79DC4F1AAAE24037369B47E5_13</vt:lpwstr>
  </property>
  <property fmtid="{D5CDD505-2E9C-101B-9397-08002B2CF9AE}" pid="4" name="KSOTemplateDocerSaveRecord">
    <vt:lpwstr>eyJoZGlkIjoiYzUwZDFhNTA3NTBkYjYwNzBmOWEzNGQxZTA1ZTZlYTEiLCJ1c2VySWQiOiI0MTkyNjk4ODkifQ==</vt:lpwstr>
  </property>
</Properties>
</file>