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hint="eastAsia" w:ascii="仿宋_GB2312" w:hAnsi="宋体" w:eastAsia="仿宋_GB2312"/>
          <w:b/>
          <w:sz w:val="52"/>
          <w:szCs w:val="52"/>
        </w:rPr>
      </w:pPr>
      <w:r>
        <w:rPr>
          <w:rFonts w:hint="eastAsia" w:ascii="仿宋_GB2312" w:hAnsi="宋体" w:eastAsia="仿宋_GB2312"/>
          <w:b/>
          <w:sz w:val="52"/>
          <w:szCs w:val="52"/>
          <w:lang w:eastAsia="zh-CN"/>
        </w:rPr>
        <w:t>绍兴市再生能源发展有限公司</w:t>
      </w:r>
    </w:p>
    <w:p>
      <w:pPr>
        <w:pStyle w:val="2"/>
      </w:pP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val="en-US" w:eastAsia="zh-CN"/>
        </w:rPr>
        <w:t>2022年3月份</w:t>
      </w:r>
      <w:r>
        <w:rPr>
          <w:rFonts w:hint="eastAsia" w:ascii="仿宋_GB2312" w:hAnsi="宋体" w:eastAsia="仿宋_GB2312"/>
          <w:b/>
          <w:sz w:val="52"/>
          <w:szCs w:val="52"/>
          <w:highlight w:val="none"/>
          <w:u w:val="none"/>
          <w:lang w:val="en-US" w:eastAsia="zh-CN"/>
        </w:rPr>
        <w:t>五金配件</w:t>
      </w:r>
      <w:r>
        <w:rPr>
          <w:rFonts w:hint="eastAsia" w:ascii="仿宋_GB2312" w:hAnsi="宋体" w:eastAsia="仿宋_GB2312"/>
          <w:b/>
          <w:sz w:val="52"/>
          <w:szCs w:val="5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highlight w:val="none"/>
          <w:u w:val="single"/>
          <w:lang w:val="en-US" w:eastAsia="zh-CN"/>
        </w:rPr>
        <w:t>ZSNY/SBBJ2202002</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0"/>
          <w:szCs w:val="30"/>
          <w:highlight w:val="none"/>
          <w:u w:val="single"/>
          <w:lang w:val="en-US" w:eastAsia="zh-CN"/>
        </w:rPr>
        <w:t>2022年3月份五金配件</w:t>
      </w:r>
    </w:p>
    <w:p>
      <w:pPr>
        <w:rPr>
          <w:sz w:val="84"/>
        </w:rPr>
      </w:pPr>
    </w:p>
    <w:p>
      <w:pPr>
        <w:rPr>
          <w:sz w:val="84"/>
        </w:rPr>
      </w:pPr>
    </w:p>
    <w:p>
      <w:pPr>
        <w:rPr>
          <w:sz w:val="84"/>
        </w:rPr>
      </w:pPr>
    </w:p>
    <w:p>
      <w:pPr>
        <w:spacing w:line="360" w:lineRule="auto"/>
        <w:jc w:val="center"/>
        <w:rPr>
          <w:rFonts w:hint="eastAsia" w:ascii="仿宋_GB2312" w:hAnsi="宋体" w:eastAsia="仿宋_GB2312"/>
          <w:sz w:val="32"/>
          <w:szCs w:val="32"/>
          <w:lang w:eastAsia="zh-CN"/>
        </w:rPr>
      </w:pPr>
      <w:r>
        <w:rPr>
          <w:rFonts w:hint="eastAsia" w:ascii="仿宋_GB2312" w:hAnsi="宋体" w:eastAsia="仿宋_GB2312"/>
          <w:sz w:val="32"/>
          <w:szCs w:val="32"/>
          <w:lang w:eastAsia="zh-CN"/>
        </w:rPr>
        <w:t>绍兴市再生能源发展有限公司</w:t>
      </w:r>
    </w:p>
    <w:p>
      <w:pPr>
        <w:spacing w:line="360" w:lineRule="auto"/>
        <w:jc w:val="center"/>
        <w:rPr>
          <w:rFonts w:ascii="仿宋_GB2312" w:hAnsi="宋体" w:eastAsia="仿宋_GB2312"/>
          <w:sz w:val="32"/>
          <w:szCs w:val="32"/>
          <w:highlight w:val="none"/>
        </w:rPr>
      </w:pPr>
      <w:r>
        <w:rPr>
          <w:rFonts w:hint="eastAsia" w:ascii="仿宋_GB2312" w:hAnsi="宋体" w:eastAsia="仿宋_GB2312"/>
          <w:sz w:val="32"/>
          <w:szCs w:val="32"/>
          <w:highlight w:val="none"/>
        </w:rPr>
        <w:t>二○二</w:t>
      </w:r>
      <w:r>
        <w:rPr>
          <w:rFonts w:hint="eastAsia" w:ascii="仿宋_GB2312" w:hAnsi="宋体" w:eastAsia="仿宋_GB2312"/>
          <w:sz w:val="32"/>
          <w:szCs w:val="32"/>
          <w:highlight w:val="none"/>
          <w:lang w:eastAsia="zh-CN"/>
        </w:rPr>
        <w:t>二</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二</w:t>
      </w:r>
      <w:r>
        <w:rPr>
          <w:rFonts w:hint="eastAsia" w:ascii="仿宋_GB2312" w:hAnsi="宋体" w:eastAsia="仿宋_GB2312"/>
          <w:sz w:val="32"/>
          <w:szCs w:val="32"/>
          <w:highlight w:val="none"/>
        </w:rPr>
        <w:t>月</w:t>
      </w:r>
    </w:p>
    <w:p>
      <w:pPr>
        <w:spacing w:line="360" w:lineRule="auto"/>
        <w:jc w:val="center"/>
        <w:rPr>
          <w:rFonts w:hint="eastAsia" w:ascii="仿宋_GB2312" w:hAnsi="宋体" w:eastAsia="仿宋_GB2312"/>
          <w:sz w:val="5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pPr>
    </w:p>
    <w:p>
      <w:pPr>
        <w:pStyle w:val="6"/>
        <w:tabs>
          <w:tab w:val="right" w:leader="dot" w:pos="9060"/>
        </w:tabs>
        <w:rPr>
          <w:rFonts w:hint="eastAsia" w:ascii="仿宋_GB2312" w:eastAsia="仿宋_GB2312"/>
          <w:b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1"/>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1"/>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lang w:val="en-US" w:eastAsia="zh-CN"/>
        </w:rPr>
        <w:t>5</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1"/>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lang w:val="en-US" w:eastAsia="zh-CN"/>
        </w:rPr>
        <w:t>8</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lang w:val="en-US" w:eastAsia="zh-CN"/>
        </w:rPr>
      </w:pPr>
      <w:r>
        <w:rPr>
          <w:sz w:val="32"/>
          <w:szCs w:val="32"/>
        </w:rPr>
        <w:fldChar w:fldCharType="begin"/>
      </w:r>
      <w:r>
        <w:rPr>
          <w:sz w:val="32"/>
          <w:szCs w:val="32"/>
        </w:rPr>
        <w:instrText xml:space="preserve"> HYPERLINK \l "_Toc530583924" </w:instrText>
      </w:r>
      <w:r>
        <w:rPr>
          <w:sz w:val="32"/>
          <w:szCs w:val="32"/>
        </w:rPr>
        <w:fldChar w:fldCharType="separate"/>
      </w:r>
      <w:r>
        <w:rPr>
          <w:rStyle w:val="11"/>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lang w:val="en-US" w:eastAsia="zh-CN"/>
        </w:rPr>
        <w:t>1</w:t>
      </w:r>
      <w:r>
        <w:rPr>
          <w:rFonts w:hint="eastAsia" w:ascii="仿宋_GB2312" w:eastAsia="仿宋_GB2312"/>
          <w:b w:val="0"/>
          <w:sz w:val="32"/>
          <w:szCs w:val="32"/>
        </w:rPr>
        <w:fldChar w:fldCharType="end"/>
      </w:r>
      <w:r>
        <w:rPr>
          <w:rFonts w:hint="eastAsia" w:ascii="仿宋_GB2312" w:eastAsia="仿宋_GB2312"/>
          <w:b w:val="0"/>
          <w:sz w:val="32"/>
          <w:szCs w:val="32"/>
          <w:lang w:val="en-US" w:eastAsia="zh-CN"/>
        </w:rPr>
        <w:t>0</w:t>
      </w:r>
    </w:p>
    <w:p>
      <w:pPr>
        <w:rPr>
          <w:rFonts w:hint="eastAsia"/>
          <w:lang w:val="en-US" w:eastAsia="zh-CN"/>
        </w:rPr>
      </w:pPr>
    </w:p>
    <w:p/>
    <w:p>
      <w:pPr>
        <w:pStyle w:val="6"/>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lang w:eastAsia="zh-CN"/>
        </w:rPr>
        <w:t>绍兴市再生能源发展有限公司</w:t>
      </w:r>
      <w:r>
        <w:rPr>
          <w:rFonts w:hint="eastAsia" w:ascii="仿宋_GB2312" w:eastAsia="仿宋_GB2312"/>
          <w:sz w:val="30"/>
          <w:szCs w:val="30"/>
          <w:lang w:val="en-US" w:eastAsia="zh-CN"/>
        </w:rPr>
        <w:t>需对</w:t>
      </w:r>
      <w:r>
        <w:rPr>
          <w:rFonts w:hint="eastAsia" w:ascii="仿宋_GB2312" w:eastAsia="仿宋_GB2312"/>
          <w:sz w:val="30"/>
          <w:szCs w:val="30"/>
          <w:highlight w:val="none"/>
          <w:lang w:val="en-US" w:eastAsia="zh-CN"/>
        </w:rPr>
        <w:t>2022年3月份五金配件</w:t>
      </w:r>
      <w:r>
        <w:rPr>
          <w:rFonts w:hint="eastAsia" w:ascii="仿宋_GB2312" w:eastAsia="仿宋_GB2312"/>
          <w:sz w:val="30"/>
          <w:szCs w:val="30"/>
          <w:lang w:val="en-US" w:eastAsia="zh-CN"/>
        </w:rPr>
        <w:t>进行采购，</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highlight w:val="yellow"/>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ZSNY/SBBJ2202002</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p>
    <w:tbl>
      <w:tblPr>
        <w:tblStyle w:val="8"/>
        <w:tblW w:w="4443" w:type="pct"/>
        <w:jc w:val="center"/>
        <w:tblLayout w:type="autofit"/>
        <w:tblCellMar>
          <w:top w:w="0" w:type="dxa"/>
          <w:left w:w="108" w:type="dxa"/>
          <w:bottom w:w="0" w:type="dxa"/>
          <w:right w:w="108" w:type="dxa"/>
        </w:tblCellMar>
      </w:tblPr>
      <w:tblGrid>
        <w:gridCol w:w="900"/>
        <w:gridCol w:w="2029"/>
        <w:gridCol w:w="3036"/>
        <w:gridCol w:w="913"/>
        <w:gridCol w:w="1374"/>
      </w:tblGrid>
      <w:tr>
        <w:tblPrEx>
          <w:tblCellMar>
            <w:top w:w="0" w:type="dxa"/>
            <w:left w:w="108" w:type="dxa"/>
            <w:bottom w:w="0" w:type="dxa"/>
            <w:right w:w="108" w:type="dxa"/>
          </w:tblCellMar>
        </w:tblPrEx>
        <w:trPr>
          <w:trHeight w:val="90" w:hRule="atLeast"/>
          <w:jc w:val="center"/>
        </w:trPr>
        <w:tc>
          <w:tcPr>
            <w:tcW w:w="5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2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8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w:t>
            </w:r>
          </w:p>
        </w:tc>
        <w:tc>
          <w:tcPr>
            <w:tcW w:w="5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362" w:hRule="atLeast"/>
          <w:jc w:val="center"/>
        </w:trPr>
        <w:tc>
          <w:tcPr>
            <w:tcW w:w="5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1</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防火门闭门器</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百事达 滑轨闭门器 BL-1500</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448" w:hRule="atLeast"/>
          <w:jc w:val="center"/>
        </w:trPr>
        <w:tc>
          <w:tcPr>
            <w:tcW w:w="5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调压阀</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KS100 0.8Mpa</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334" w:hRule="atLeast"/>
          <w:jc w:val="center"/>
        </w:trPr>
        <w:tc>
          <w:tcPr>
            <w:tcW w:w="5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不锈钢法兰片</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DN100 16公斤</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465" w:hRule="atLeast"/>
          <w:jc w:val="center"/>
        </w:trPr>
        <w:tc>
          <w:tcPr>
            <w:tcW w:w="5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不锈钢法兰片</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DN80 16公斤</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414" w:hRule="atLeast"/>
          <w:jc w:val="center"/>
        </w:trPr>
        <w:tc>
          <w:tcPr>
            <w:tcW w:w="5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胶皮管</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φ90</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卷</w:t>
            </w:r>
          </w:p>
        </w:tc>
      </w:tr>
      <w:tr>
        <w:tblPrEx>
          <w:tblCellMar>
            <w:top w:w="0" w:type="dxa"/>
            <w:left w:w="108" w:type="dxa"/>
            <w:bottom w:w="0" w:type="dxa"/>
            <w:right w:w="108" w:type="dxa"/>
          </w:tblCellMar>
        </w:tblPrEx>
        <w:trPr>
          <w:trHeight w:val="423" w:hRule="atLeast"/>
          <w:jc w:val="center"/>
        </w:trPr>
        <w:tc>
          <w:tcPr>
            <w:tcW w:w="5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PE桶</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3T</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423" w:hRule="atLeast"/>
          <w:jc w:val="center"/>
        </w:trPr>
        <w:tc>
          <w:tcPr>
            <w:tcW w:w="54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阻燃开口波纹管</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内经</w:t>
            </w:r>
            <w:r>
              <w:rPr>
                <w:rFonts w:ascii="Calibri" w:hAnsi="Calibri" w:eastAsia="宋体" w:cs="Calibri"/>
                <w:i w:val="0"/>
                <w:iCs w:val="0"/>
                <w:color w:val="000000"/>
                <w:kern w:val="0"/>
                <w:sz w:val="22"/>
                <w:szCs w:val="22"/>
                <w:u w:val="none"/>
                <w:lang w:val="en-US" w:eastAsia="zh-CN" w:bidi="ar"/>
              </w:rPr>
              <w:t>17mm</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423"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公通丝</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w:t>
            </w:r>
            <w:r>
              <w:rPr>
                <w:rFonts w:ascii="Calibri" w:hAnsi="Calibri" w:eastAsia="宋体" w:cs="Calibri"/>
                <w:i w:val="0"/>
                <w:iCs w:val="0"/>
                <w:color w:val="000000"/>
                <w:kern w:val="0"/>
                <w:sz w:val="22"/>
                <w:szCs w:val="22"/>
                <w:u w:val="none"/>
                <w:lang w:val="en-US" w:eastAsia="zh-CN" w:bidi="ar"/>
              </w:rPr>
              <w:t>N25 15</w:t>
            </w:r>
            <w:r>
              <w:rPr>
                <w:rFonts w:hint="eastAsia" w:ascii="宋体" w:hAnsi="宋体" w:eastAsia="宋体" w:cs="宋体"/>
                <w:i w:val="0"/>
                <w:iCs w:val="0"/>
                <w:color w:val="000000"/>
                <w:kern w:val="0"/>
                <w:sz w:val="22"/>
                <w:szCs w:val="22"/>
                <w:u w:val="none"/>
                <w:lang w:val="en-US" w:eastAsia="zh-CN" w:bidi="ar"/>
              </w:rPr>
              <w:t>公分</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孔用弹性挡圈</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w:t>
            </w:r>
            <w:r>
              <w:rPr>
                <w:rFonts w:hint="eastAsia" w:ascii="宋体" w:hAnsi="宋体" w:eastAsia="宋体" w:cs="宋体"/>
                <w:i w:val="0"/>
                <w:iCs w:val="0"/>
                <w:color w:val="000000"/>
                <w:kern w:val="0"/>
                <w:sz w:val="22"/>
                <w:szCs w:val="22"/>
                <w:u w:val="none"/>
                <w:vertAlign w:val="subscript"/>
                <w:lang w:val="en-US" w:eastAsia="zh-CN" w:bidi="ar"/>
              </w:rPr>
              <w:t>0</w:t>
            </w:r>
            <w:r>
              <w:rPr>
                <w:rFonts w:hint="eastAsia" w:ascii="宋体" w:hAnsi="宋体" w:eastAsia="宋体" w:cs="宋体"/>
                <w:i w:val="0"/>
                <w:iCs w:val="0"/>
                <w:color w:val="000000"/>
                <w:kern w:val="0"/>
                <w:sz w:val="22"/>
                <w:szCs w:val="22"/>
                <w:u w:val="none"/>
                <w:lang w:val="en-US" w:eastAsia="zh-CN" w:bidi="ar"/>
              </w:rPr>
              <w:t>=130mm材质：65Mn 热处理硬度：HRC48~53,表面氧化</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钢丝管</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φ32</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423"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卸扣</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1T</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卸扣</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2T</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红色防滑绝缘胶垫</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5mm*1m</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r>
      <w:tr>
        <w:tblPrEx>
          <w:tblCellMar>
            <w:top w:w="0" w:type="dxa"/>
            <w:left w:w="108" w:type="dxa"/>
            <w:bottom w:w="0" w:type="dxa"/>
            <w:right w:w="108" w:type="dxa"/>
          </w:tblCellMar>
        </w:tblPrEx>
        <w:trPr>
          <w:trHeight w:val="423"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柴油电动加油泵</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带过滤器，带滤网</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tblPrEx>
          <w:tblCellMar>
            <w:top w:w="0" w:type="dxa"/>
            <w:left w:w="108" w:type="dxa"/>
            <w:bottom w:w="0" w:type="dxa"/>
            <w:right w:w="108" w:type="dxa"/>
          </w:tblCellMar>
        </w:tblPrEx>
        <w:trPr>
          <w:trHeight w:val="423"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36v接触器</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电动葫芦 LC1D40CC5C</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测振仪</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VC63（胜利仪器）</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包塑钢丝绳</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6mm</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423"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电机风叶</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112M/4K-12S+E2*1611</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电机风叶保护罩</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250M-6/37KW</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配电箱柜橡胶密封条</w:t>
            </w:r>
          </w:p>
        </w:tc>
        <w:tc>
          <w:tcPr>
            <w:tcW w:w="18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20*10mm</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r>
    </w:tbl>
    <w:p>
      <w:pPr>
        <w:pStyle w:val="6"/>
        <w:rPr>
          <w:rFonts w:hint="eastAsia"/>
        </w:rPr>
      </w:pP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投标人</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1.投标人必须是在中华人民共和国境内注册，具有独立法人资格和独立承担民事责任的能力；投标人经营范围须包含</w:t>
      </w:r>
      <w:r>
        <w:rPr>
          <w:rFonts w:hint="eastAsia" w:ascii="仿宋_GB2312" w:eastAsia="仿宋_GB2312"/>
          <w:sz w:val="28"/>
          <w:szCs w:val="30"/>
        </w:rPr>
        <w:t>相关的销售资质</w:t>
      </w:r>
      <w:r>
        <w:rPr>
          <w:rFonts w:hint="eastAsia" w:ascii="仿宋_GB2312" w:eastAsia="仿宋_GB2312"/>
          <w:sz w:val="28"/>
          <w:szCs w:val="30"/>
          <w:lang w:eastAsia="zh-CN"/>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6"/>
        <w:ind w:firstLine="600"/>
        <w:rPr>
          <w:rFonts w:hint="default"/>
          <w:lang w:val="en-US" w:eastAsia="zh-CN"/>
        </w:rPr>
      </w:pPr>
      <w:r>
        <w:rPr>
          <w:rFonts w:hint="eastAsia" w:ascii="仿宋_GB2312" w:eastAsia="仿宋_GB2312" w:cs="Times New Roman"/>
          <w:b w:val="0"/>
          <w:caps w:val="0"/>
          <w:kern w:val="2"/>
          <w:sz w:val="30"/>
          <w:szCs w:val="30"/>
          <w:lang w:val="en-US" w:eastAsia="zh-CN" w:bidi="ar-SA"/>
        </w:rPr>
        <w:t>3.本项目不接受联合体投标；</w:t>
      </w:r>
    </w:p>
    <w:p>
      <w:pPr>
        <w:snapToGrid w:val="0"/>
        <w:ind w:firstLine="585"/>
        <w:jc w:val="left"/>
        <w:rPr>
          <w:rFonts w:hint="eastAsia" w:ascii="仿宋_GB2312" w:eastAsia="仿宋_GB2312"/>
          <w:color w:val="auto"/>
          <w:sz w:val="30"/>
          <w:szCs w:val="30"/>
          <w:lang w:eastAsia="zh-CN"/>
        </w:rPr>
      </w:pPr>
      <w:r>
        <w:rPr>
          <w:rFonts w:hint="eastAsia" w:ascii="仿宋_GB2312" w:eastAsia="仿宋_GB2312"/>
          <w:color w:val="auto"/>
          <w:sz w:val="30"/>
          <w:szCs w:val="30"/>
        </w:rPr>
        <w:t>三、</w:t>
      </w:r>
      <w:r>
        <w:rPr>
          <w:rFonts w:hint="eastAsia" w:ascii="仿宋_GB2312" w:eastAsia="仿宋_GB2312"/>
          <w:color w:val="auto"/>
          <w:sz w:val="30"/>
          <w:szCs w:val="30"/>
          <w:lang w:eastAsia="zh-CN"/>
        </w:rPr>
        <w:t>投标</w:t>
      </w:r>
      <w:r>
        <w:rPr>
          <w:rFonts w:hint="eastAsia" w:ascii="仿宋_GB2312" w:eastAsia="仿宋_GB2312"/>
          <w:color w:val="auto"/>
          <w:sz w:val="30"/>
          <w:szCs w:val="30"/>
        </w:rPr>
        <w:t>方式：</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3</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8</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00时00分</w:t>
      </w:r>
      <w:r>
        <w:rPr>
          <w:rFonts w:hint="eastAsia" w:ascii="仿宋_GB2312" w:eastAsia="仿宋_GB2312"/>
          <w:color w:val="auto"/>
          <w:sz w:val="30"/>
          <w:szCs w:val="30"/>
          <w:highlight w:val="none"/>
        </w:rPr>
        <w:t>前</w:t>
      </w:r>
      <w:r>
        <w:rPr>
          <w:rFonts w:hint="eastAsia" w:ascii="仿宋_GB2312" w:eastAsia="仿宋_GB2312"/>
          <w:color w:val="auto"/>
          <w:sz w:val="30"/>
          <w:szCs w:val="30"/>
        </w:rPr>
        <w:t>将</w:t>
      </w:r>
      <w:r>
        <w:rPr>
          <w:rFonts w:hint="eastAsia" w:ascii="仿宋_GB2312" w:eastAsia="仿宋_GB2312"/>
          <w:color w:val="auto"/>
          <w:sz w:val="30"/>
          <w:szCs w:val="30"/>
          <w:lang w:eastAsia="zh-CN"/>
        </w:rPr>
        <w:t>投标资料密封邮寄至绍兴市柯桥区钱滨线二线海塘绍兴市再生能源发展有限公司，过期为无效投标。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w:t>
      </w:r>
      <w:r>
        <w:rPr>
          <w:rFonts w:hint="eastAsia" w:ascii="仿宋_GB2312" w:eastAsia="仿宋_GB2312"/>
          <w:color w:val="auto"/>
          <w:sz w:val="30"/>
          <w:szCs w:val="30"/>
          <w:lang w:eastAsia="zh-CN"/>
        </w:rPr>
        <w:t>、开标</w:t>
      </w:r>
      <w:r>
        <w:rPr>
          <w:rFonts w:hint="eastAsia" w:ascii="仿宋_GB2312" w:eastAsia="仿宋_GB2312"/>
          <w:color w:val="auto"/>
          <w:sz w:val="30"/>
          <w:szCs w:val="30"/>
        </w:rPr>
        <w:t>时间及地点。</w:t>
      </w:r>
    </w:p>
    <w:p>
      <w:pPr>
        <w:snapToGrid w:val="0"/>
        <w:ind w:firstLine="585"/>
        <w:jc w:val="left"/>
        <w:rPr>
          <w:rFonts w:hint="default" w:ascii="仿宋_GB2312" w:eastAsia="仿宋_GB2312"/>
          <w:color w:val="auto"/>
          <w:sz w:val="30"/>
          <w:szCs w:val="30"/>
          <w:highlight w:val="yellow"/>
          <w:lang w:val="en-US" w:eastAsia="zh-CN"/>
        </w:rPr>
      </w:pPr>
      <w:r>
        <w:rPr>
          <w:rFonts w:hint="eastAsia" w:ascii="仿宋_GB2312" w:eastAsia="仿宋_GB2312"/>
          <w:color w:val="auto"/>
          <w:sz w:val="30"/>
          <w:szCs w:val="30"/>
          <w:lang w:eastAsia="zh-CN"/>
        </w:rPr>
        <w:t>开标</w:t>
      </w:r>
      <w:r>
        <w:rPr>
          <w:rFonts w:hint="eastAsia" w:ascii="仿宋_GB2312" w:eastAsia="仿宋_GB2312"/>
          <w:color w:val="auto"/>
          <w:sz w:val="30"/>
          <w:szCs w:val="30"/>
        </w:rPr>
        <w:t>时间：</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3</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8</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14时00分</w:t>
      </w:r>
    </w:p>
    <w:p>
      <w:pPr>
        <w:ind w:firstLine="600" w:firstLineChars="200"/>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开标</w:t>
      </w:r>
      <w:r>
        <w:rPr>
          <w:rFonts w:hint="eastAsia" w:ascii="仿宋_GB2312" w:eastAsia="仿宋_GB2312"/>
          <w:color w:val="auto"/>
          <w:sz w:val="30"/>
          <w:szCs w:val="30"/>
        </w:rPr>
        <w:t>地点：</w:t>
      </w:r>
      <w:r>
        <w:rPr>
          <w:rFonts w:hint="eastAsia" w:ascii="仿宋_GB2312" w:eastAsia="仿宋_GB2312"/>
          <w:color w:val="auto"/>
          <w:sz w:val="30"/>
          <w:szCs w:val="30"/>
          <w:lang w:eastAsia="zh-CN"/>
        </w:rPr>
        <w:t>绍兴市再生能源发展有限公司会议室</w:t>
      </w:r>
    </w:p>
    <w:p>
      <w:pPr>
        <w:snapToGrid w:val="0"/>
        <w:ind w:firstLine="585"/>
        <w:jc w:val="left"/>
        <w:rPr>
          <w:rFonts w:hint="eastAsia"/>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相关要求：</w:t>
      </w:r>
      <w:r>
        <w:rPr>
          <w:rFonts w:hint="eastAsia" w:ascii="仿宋" w:hAnsi="仿宋" w:eastAsia="仿宋" w:cs="仿宋"/>
          <w:color w:val="auto"/>
          <w:sz w:val="30"/>
          <w:szCs w:val="30"/>
          <w:lang w:eastAsia="zh-CN"/>
        </w:rPr>
        <w:t>鉴于目前疫情情况，</w:t>
      </w:r>
      <w:r>
        <w:rPr>
          <w:rFonts w:hint="eastAsia" w:ascii="仿宋" w:hAnsi="仿宋" w:eastAsia="仿宋" w:cs="仿宋"/>
          <w:color w:val="auto"/>
          <w:sz w:val="30"/>
          <w:szCs w:val="30"/>
        </w:rPr>
        <w:t>为有效遏制新冠病毒的传播，做好疫情防控。</w:t>
      </w:r>
      <w:r>
        <w:rPr>
          <w:rFonts w:hint="eastAsia" w:ascii="仿宋" w:hAnsi="仿宋" w:eastAsia="仿宋" w:cs="仿宋"/>
          <w:color w:val="auto"/>
          <w:sz w:val="30"/>
          <w:szCs w:val="30"/>
          <w:lang w:val="en-US" w:eastAsia="zh-CN"/>
        </w:rPr>
        <w:t>本</w:t>
      </w:r>
      <w:r>
        <w:rPr>
          <w:rFonts w:hint="eastAsia" w:ascii="仿宋" w:hAnsi="仿宋" w:eastAsia="仿宋" w:cs="仿宋"/>
          <w:color w:val="auto"/>
          <w:sz w:val="30"/>
          <w:szCs w:val="30"/>
        </w:rPr>
        <w:t>项目</w:t>
      </w:r>
      <w:r>
        <w:rPr>
          <w:rFonts w:hint="eastAsia" w:ascii="仿宋" w:hAnsi="仿宋" w:eastAsia="仿宋" w:cs="仿宋"/>
          <w:color w:val="auto"/>
          <w:sz w:val="30"/>
          <w:szCs w:val="30"/>
          <w:lang w:val="en-US" w:eastAsia="zh-CN"/>
        </w:rPr>
        <w:t>建议供应商邮寄标书，无需到现场开标</w:t>
      </w:r>
      <w:r>
        <w:rPr>
          <w:rFonts w:hint="eastAsia" w:ascii="仿宋" w:hAnsi="仿宋" w:eastAsia="仿宋" w:cs="仿宋"/>
          <w:color w:val="auto"/>
          <w:sz w:val="30"/>
          <w:szCs w:val="30"/>
        </w:rPr>
        <w:t>。</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投标人</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采购人</w:t>
      </w:r>
      <w:r>
        <w:rPr>
          <w:rFonts w:hint="eastAsia" w:ascii="仿宋_GB2312" w:eastAsia="仿宋_GB2312"/>
          <w:color w:val="auto"/>
          <w:sz w:val="30"/>
          <w:szCs w:val="30"/>
        </w:rPr>
        <w:t>提出质疑。逾期视作无异议。</w:t>
      </w:r>
    </w:p>
    <w:p>
      <w:pPr>
        <w:numPr>
          <w:ilvl w:val="0"/>
          <w:numId w:val="2"/>
        </w:numPr>
        <w:snapToGrid w:val="0"/>
        <w:ind w:firstLine="585"/>
        <w:jc w:val="left"/>
        <w:rPr>
          <w:rFonts w:ascii="仿宋_GB2312" w:eastAsia="仿宋_GB2312"/>
          <w:sz w:val="30"/>
          <w:szCs w:val="30"/>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王</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w:t>
      </w:r>
      <w:r>
        <w:rPr>
          <w:rFonts w:hint="eastAsia" w:ascii="仿宋_GB2312" w:eastAsia="仿宋_GB2312"/>
          <w:color w:val="auto"/>
          <w:sz w:val="30"/>
          <w:szCs w:val="30"/>
          <w:lang w:val="en-US" w:eastAsia="zh-CN"/>
        </w:rPr>
        <w:t>0575-85791913</w:t>
      </w:r>
    </w:p>
    <w:p>
      <w:pPr>
        <w:snapToGrid w:val="0"/>
        <w:ind w:right="360" w:firstLine="585"/>
        <w:jc w:val="right"/>
        <w:rPr>
          <w:rFonts w:hint="eastAsia" w:ascii="仿宋_GB2312" w:eastAsia="仿宋_GB2312"/>
          <w:sz w:val="30"/>
          <w:szCs w:val="30"/>
          <w:lang w:eastAsia="zh-CN"/>
        </w:rPr>
      </w:pPr>
    </w:p>
    <w:p>
      <w:pPr>
        <w:snapToGrid w:val="0"/>
        <w:ind w:right="360" w:firstLine="585"/>
        <w:jc w:val="right"/>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snapToGrid w:val="0"/>
        <w:ind w:right="360" w:firstLine="585"/>
        <w:jc w:val="center"/>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3月2</w:t>
      </w:r>
      <w:r>
        <w:rPr>
          <w:rFonts w:hint="eastAsia" w:ascii="仿宋_GB2312" w:eastAsia="仿宋_GB2312"/>
          <w:sz w:val="30"/>
          <w:szCs w:val="30"/>
          <w:highlight w:val="none"/>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highlight w:val="none"/>
        </w:rPr>
      </w:pPr>
      <w:r>
        <w:rPr>
          <w:rFonts w:hint="eastAsia" w:ascii="仿宋_GB2312" w:eastAsia="仿宋_GB2312"/>
          <w:sz w:val="30"/>
          <w:szCs w:val="30"/>
          <w:highlight w:val="none"/>
        </w:rPr>
        <w:t>四、报价有效期。</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（一）从报价截止之日起，报价文件有效期为30日。</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（二）特殊情况下，</w:t>
      </w:r>
      <w:r>
        <w:rPr>
          <w:rFonts w:hint="eastAsia" w:ascii="仿宋_GB2312" w:hAnsi="宋体" w:eastAsia="仿宋_GB2312"/>
          <w:sz w:val="30"/>
          <w:szCs w:val="30"/>
          <w:highlight w:val="none"/>
          <w:lang w:val="en-US" w:eastAsia="zh-CN"/>
        </w:rPr>
        <w:t>采购人</w:t>
      </w:r>
      <w:r>
        <w:rPr>
          <w:rFonts w:hint="eastAsia" w:ascii="仿宋_GB2312" w:hAnsi="宋体" w:eastAsia="仿宋_GB2312"/>
          <w:sz w:val="30"/>
          <w:szCs w:val="30"/>
          <w:highlight w:val="none"/>
        </w:rPr>
        <w:t>可与</w:t>
      </w:r>
      <w:r>
        <w:rPr>
          <w:rFonts w:hint="eastAsia" w:ascii="仿宋_GB2312" w:hAnsi="宋体" w:eastAsia="仿宋_GB2312"/>
          <w:sz w:val="30"/>
          <w:szCs w:val="30"/>
          <w:highlight w:val="none"/>
          <w:lang w:val="en-US" w:eastAsia="zh-CN"/>
        </w:rPr>
        <w:t>投标人</w:t>
      </w:r>
      <w:r>
        <w:rPr>
          <w:rFonts w:hint="eastAsia" w:ascii="仿宋_GB2312" w:hAnsi="宋体" w:eastAsia="仿宋_GB2312"/>
          <w:sz w:val="30"/>
          <w:szCs w:val="30"/>
          <w:highlight w:val="none"/>
        </w:rPr>
        <w:t>协商延缓报价有效期，这种要求和答复均以书面形式进行。</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五、报价文件的组成。</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1.报价文件封面（附件一）；</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lang w:val="en-US" w:eastAsia="zh-CN"/>
        </w:rPr>
        <w:t>2</w:t>
      </w:r>
      <w:r>
        <w:rPr>
          <w:rFonts w:hint="eastAsia" w:ascii="仿宋_GB2312" w:hAnsi="宋体" w:eastAsia="仿宋_GB2312"/>
          <w:sz w:val="30"/>
          <w:szCs w:val="30"/>
          <w:highlight w:val="none"/>
        </w:rPr>
        <w:t>.报价一览表（附件</w:t>
      </w:r>
      <w:r>
        <w:rPr>
          <w:rFonts w:hint="eastAsia" w:ascii="仿宋_GB2312" w:hAnsi="宋体" w:eastAsia="仿宋_GB2312"/>
          <w:sz w:val="30"/>
          <w:szCs w:val="30"/>
          <w:highlight w:val="none"/>
          <w:lang w:eastAsia="zh-CN"/>
        </w:rPr>
        <w:t>二</w:t>
      </w:r>
      <w:r>
        <w:rPr>
          <w:rFonts w:hint="eastAsia" w:ascii="仿宋_GB2312" w:hAnsi="宋体" w:eastAsia="仿宋_GB2312"/>
          <w:sz w:val="30"/>
          <w:szCs w:val="30"/>
          <w:highlight w:val="none"/>
        </w:rPr>
        <w:t>）；</w:t>
      </w:r>
    </w:p>
    <w:p>
      <w:pPr>
        <w:snapToGrid w:val="0"/>
        <w:ind w:firstLine="600" w:firstLineChars="200"/>
        <w:rPr>
          <w:rFonts w:hint="default" w:eastAsia="仿宋_GB2312"/>
          <w:highlight w:val="none"/>
          <w:lang w:val="en-US" w:eastAsia="zh-CN"/>
        </w:rPr>
      </w:pPr>
      <w:r>
        <w:rPr>
          <w:rFonts w:hint="eastAsia" w:ascii="仿宋_GB2312" w:hAnsi="宋体" w:eastAsia="仿宋_GB2312"/>
          <w:sz w:val="30"/>
          <w:szCs w:val="30"/>
          <w:highlight w:val="none"/>
          <w:lang w:val="en-US" w:eastAsia="zh-CN"/>
        </w:rPr>
        <w:t>3</w:t>
      </w:r>
      <w:r>
        <w:rPr>
          <w:rFonts w:hint="eastAsia" w:ascii="仿宋_GB2312" w:hAnsi="宋体" w:eastAsia="仿宋_GB2312"/>
          <w:sz w:val="30"/>
          <w:szCs w:val="30"/>
          <w:highlight w:val="none"/>
        </w:rPr>
        <w:t>.产品质量保证承诺函（附件</w:t>
      </w:r>
      <w:r>
        <w:rPr>
          <w:rFonts w:hint="eastAsia" w:ascii="仿宋_GB2312" w:hAnsi="宋体" w:eastAsia="仿宋_GB2312"/>
          <w:sz w:val="30"/>
          <w:szCs w:val="30"/>
          <w:highlight w:val="none"/>
          <w:lang w:eastAsia="zh-CN"/>
        </w:rPr>
        <w:t>三</w:t>
      </w:r>
      <w:r>
        <w:rPr>
          <w:rFonts w:hint="eastAsia" w:ascii="仿宋_GB2312" w:hAnsi="宋体" w:eastAsia="仿宋_GB2312"/>
          <w:sz w:val="30"/>
          <w:szCs w:val="30"/>
          <w:highlight w:val="none"/>
        </w:rPr>
        <w:t>）；</w:t>
      </w:r>
    </w:p>
    <w:p>
      <w:pPr>
        <w:snapToGrid w:val="0"/>
        <w:ind w:firstLine="600" w:firstLineChars="20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val="en-US" w:eastAsia="zh-CN"/>
        </w:rPr>
        <w:t>4</w:t>
      </w:r>
      <w:r>
        <w:rPr>
          <w:rFonts w:hint="eastAsia" w:ascii="仿宋_GB2312" w:hAnsi="宋体" w:eastAsia="仿宋_GB2312"/>
          <w:sz w:val="30"/>
          <w:szCs w:val="30"/>
          <w:highlight w:val="none"/>
        </w:rPr>
        <w:t>.有效资质证明并加盖公章：通过年检的营业执照复印件。报价文件装订密封，并在封皮上注明：采购项目名称、采购项目编号、报价单位名称</w:t>
      </w:r>
    </w:p>
    <w:p>
      <w:pPr>
        <w:snapToGrid w:val="0"/>
        <w:ind w:left="-178" w:leftChars="-85" w:firstLine="771" w:firstLineChars="257"/>
        <w:jc w:val="left"/>
        <w:rPr>
          <w:rFonts w:ascii="仿宋_GB2312" w:eastAsia="仿宋_GB2312"/>
          <w:sz w:val="30"/>
          <w:szCs w:val="30"/>
          <w:highlight w:val="none"/>
        </w:rPr>
      </w:pPr>
      <w:r>
        <w:rPr>
          <w:rFonts w:hint="eastAsia" w:ascii="仿宋_GB2312" w:eastAsia="仿宋_GB2312"/>
          <w:bCs/>
          <w:sz w:val="30"/>
          <w:szCs w:val="30"/>
          <w:highlight w:val="none"/>
        </w:rPr>
        <w:t>六、报价文件的签署和份</w:t>
      </w:r>
      <w:r>
        <w:rPr>
          <w:rFonts w:hint="eastAsia" w:ascii="仿宋_GB2312" w:eastAsia="仿宋_GB2312"/>
          <w:sz w:val="30"/>
          <w:szCs w:val="30"/>
          <w:highlight w:val="none"/>
        </w:rPr>
        <w:t>数。</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highlight w:val="none"/>
        </w:rPr>
      </w:pPr>
      <w:r>
        <w:rPr>
          <w:rFonts w:hint="eastAsia" w:ascii="仿宋_GB2312" w:eastAsia="仿宋_GB2312"/>
          <w:sz w:val="30"/>
          <w:szCs w:val="30"/>
          <w:highlight w:val="none"/>
        </w:rPr>
        <w:t>（二）报价文件凡需要盖章处均须由报价单位盖公章，并由法定代表人或</w:t>
      </w:r>
      <w:r>
        <w:rPr>
          <w:rFonts w:hint="eastAsia" w:ascii="仿宋_GB2312" w:eastAsia="仿宋_GB2312"/>
          <w:sz w:val="30"/>
          <w:szCs w:val="30"/>
          <w:highlight w:val="none"/>
          <w:lang w:eastAsia="zh-CN"/>
        </w:rPr>
        <w:t>授权</w:t>
      </w:r>
      <w:r>
        <w:rPr>
          <w:rFonts w:hint="eastAsia" w:ascii="仿宋_GB2312" w:eastAsia="仿宋_GB2312"/>
          <w:sz w:val="30"/>
          <w:szCs w:val="30"/>
          <w:highlight w:val="none"/>
        </w:rPr>
        <w:t>代表签署，</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单位应写全称。</w:t>
      </w:r>
    </w:p>
    <w:p>
      <w:pPr>
        <w:snapToGrid w:val="0"/>
        <w:ind w:firstLine="615" w:firstLineChars="205"/>
        <w:jc w:val="left"/>
        <w:rPr>
          <w:rFonts w:hint="eastAsia" w:ascii="仿宋_GB2312" w:eastAsia="仿宋_GB2312"/>
          <w:sz w:val="30"/>
          <w:szCs w:val="30"/>
          <w:highlight w:val="none"/>
          <w:lang w:eastAsia="zh-CN"/>
        </w:rPr>
      </w:pPr>
      <w:r>
        <w:rPr>
          <w:rFonts w:hint="eastAsia" w:ascii="仿宋_GB2312" w:eastAsia="仿宋_GB2312"/>
          <w:sz w:val="30"/>
          <w:szCs w:val="30"/>
          <w:highlight w:val="none"/>
        </w:rPr>
        <w:t>（三）</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应按照询价文件的格式要求制作报价文件，报价文件正本1份</w:t>
      </w:r>
      <w:r>
        <w:rPr>
          <w:rFonts w:hint="eastAsia" w:ascii="仿宋_GB2312" w:eastAsia="仿宋_GB2312"/>
          <w:sz w:val="30"/>
          <w:szCs w:val="30"/>
          <w:highlight w:val="none"/>
          <w:lang w:eastAsia="zh-CN"/>
        </w:rPr>
        <w:t>。</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highlight w:val="none"/>
        </w:rPr>
      </w:pPr>
      <w:r>
        <w:rPr>
          <w:rFonts w:hint="eastAsia" w:ascii="仿宋_GB2312" w:eastAsia="仿宋_GB2312"/>
          <w:sz w:val="30"/>
          <w:szCs w:val="30"/>
          <w:highlight w:val="none"/>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2"/>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投标人</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投标人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并列入绍兴市再生能源发展有限公司不合格供应商名录。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w:t>
      </w:r>
      <w:r>
        <w:rPr>
          <w:rFonts w:hint="eastAsia" w:ascii="仿宋_GB2312" w:eastAsia="仿宋_GB2312"/>
          <w:sz w:val="30"/>
          <w:szCs w:val="30"/>
          <w:lang w:eastAsia="zh-CN"/>
        </w:rPr>
        <w:t>绍兴市再生能源发展</w:t>
      </w:r>
      <w:r>
        <w:rPr>
          <w:rFonts w:hint="eastAsia" w:ascii="仿宋_GB2312" w:eastAsia="仿宋_GB2312"/>
          <w:sz w:val="30"/>
          <w:szCs w:val="30"/>
        </w:rPr>
        <w:t>有限公司。</w:t>
      </w:r>
    </w:p>
    <w:p>
      <w:pPr>
        <w:pStyle w:val="4"/>
        <w:numPr>
          <w:ilvl w:val="0"/>
          <w:numId w:val="0"/>
        </w:numPr>
        <w:jc w:val="center"/>
        <w:rPr>
          <w:rFonts w:ascii="仿宋_GB2312" w:hAnsi="宋体" w:eastAsia="仿宋_GB2312"/>
          <w:b w:val="0"/>
          <w:bCs/>
          <w:snapToGrid w:val="0"/>
          <w:sz w:val="44"/>
          <w:highlight w:val="none"/>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highlight w:val="none"/>
        </w:rPr>
        <w:t>第三部分   询价内容</w:t>
      </w:r>
      <w:bookmarkEnd w:id="8"/>
      <w:bookmarkEnd w:id="9"/>
    </w:p>
    <w:p>
      <w:pPr>
        <w:pStyle w:val="13"/>
        <w:ind w:left="0" w:leftChars="0" w:firstLine="600" w:firstLineChars="200"/>
        <w:jc w:val="both"/>
        <w:rPr>
          <w:rFonts w:hint="eastAsia" w:ascii="仿宋_GB2312" w:eastAsia="仿宋_GB2312"/>
          <w:sz w:val="30"/>
          <w:szCs w:val="30"/>
          <w:highlight w:val="none"/>
          <w:lang w:val="en-US" w:eastAsia="zh-CN"/>
        </w:rPr>
      </w:pPr>
      <w:r>
        <w:rPr>
          <w:rFonts w:hint="eastAsia" w:ascii="仿宋_GB2312" w:eastAsia="仿宋_GB2312"/>
          <w:sz w:val="30"/>
          <w:szCs w:val="30"/>
          <w:highlight w:val="none"/>
          <w:lang w:eastAsia="zh-CN"/>
        </w:rPr>
        <w:t>一、</w:t>
      </w:r>
      <w:r>
        <w:rPr>
          <w:rFonts w:hint="eastAsia" w:ascii="仿宋_GB2312" w:eastAsia="仿宋_GB2312"/>
          <w:sz w:val="30"/>
          <w:szCs w:val="30"/>
          <w:highlight w:val="none"/>
        </w:rPr>
        <w:t>采购内容及相关</w:t>
      </w:r>
      <w:r>
        <w:rPr>
          <w:rFonts w:hint="eastAsia" w:ascii="仿宋_GB2312" w:eastAsia="仿宋_GB2312"/>
          <w:sz w:val="30"/>
          <w:szCs w:val="30"/>
          <w:highlight w:val="none"/>
          <w:lang w:val="en-US" w:eastAsia="zh-CN"/>
        </w:rPr>
        <w:t>说明</w:t>
      </w:r>
    </w:p>
    <w:p>
      <w:pPr>
        <w:pStyle w:val="13"/>
        <w:ind w:left="0" w:leftChars="0" w:firstLine="600" w:firstLineChars="200"/>
        <w:jc w:val="both"/>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1.采购内容明细</w:t>
      </w:r>
    </w:p>
    <w:tbl>
      <w:tblPr>
        <w:tblStyle w:val="8"/>
        <w:tblW w:w="4359" w:type="pct"/>
        <w:jc w:val="center"/>
        <w:tblLayout w:type="autofit"/>
        <w:tblCellMar>
          <w:top w:w="0" w:type="dxa"/>
          <w:left w:w="108" w:type="dxa"/>
          <w:bottom w:w="0" w:type="dxa"/>
          <w:right w:w="108" w:type="dxa"/>
        </w:tblCellMar>
      </w:tblPr>
      <w:tblGrid>
        <w:gridCol w:w="901"/>
        <w:gridCol w:w="1936"/>
        <w:gridCol w:w="3007"/>
        <w:gridCol w:w="922"/>
        <w:gridCol w:w="1330"/>
      </w:tblGrid>
      <w:tr>
        <w:tblPrEx>
          <w:tblCellMar>
            <w:top w:w="0" w:type="dxa"/>
            <w:left w:w="108" w:type="dxa"/>
            <w:bottom w:w="0" w:type="dxa"/>
            <w:right w:w="108" w:type="dxa"/>
          </w:tblCellMar>
        </w:tblPrEx>
        <w:trPr>
          <w:trHeight w:val="90" w:hRule="atLeast"/>
          <w:jc w:val="center"/>
        </w:trPr>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1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8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362"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1</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防火门闭门器</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百事达 滑轨闭门器 BL-1500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套</w:t>
            </w:r>
          </w:p>
        </w:tc>
      </w:tr>
      <w:tr>
        <w:tblPrEx>
          <w:tblCellMar>
            <w:top w:w="0" w:type="dxa"/>
            <w:left w:w="108" w:type="dxa"/>
            <w:bottom w:w="0" w:type="dxa"/>
            <w:right w:w="108" w:type="dxa"/>
          </w:tblCellMar>
        </w:tblPrEx>
        <w:trPr>
          <w:trHeight w:val="448"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调压阀</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KS100 0.8Mpa</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334"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不锈钢法兰片</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DN100 16公斤</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465"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不锈钢法兰片</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DN80 16公斤</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片</w:t>
            </w:r>
          </w:p>
        </w:tc>
      </w:tr>
      <w:tr>
        <w:tblPrEx>
          <w:tblCellMar>
            <w:top w:w="0" w:type="dxa"/>
            <w:left w:w="108" w:type="dxa"/>
            <w:bottom w:w="0" w:type="dxa"/>
            <w:right w:w="108" w:type="dxa"/>
          </w:tblCellMar>
        </w:tblPrEx>
        <w:trPr>
          <w:trHeight w:val="414"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胶皮管</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φ90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卷</w:t>
            </w:r>
          </w:p>
        </w:tc>
      </w:tr>
      <w:tr>
        <w:tblPrEx>
          <w:tblCellMar>
            <w:top w:w="0" w:type="dxa"/>
            <w:left w:w="108" w:type="dxa"/>
            <w:bottom w:w="0" w:type="dxa"/>
            <w:right w:w="108" w:type="dxa"/>
          </w:tblCellMar>
        </w:tblPrEx>
        <w:trPr>
          <w:trHeight w:val="423"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PE桶</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3T</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只</w:t>
            </w:r>
          </w:p>
        </w:tc>
      </w:tr>
      <w:tr>
        <w:tblPrEx>
          <w:tblCellMar>
            <w:top w:w="0" w:type="dxa"/>
            <w:left w:w="108" w:type="dxa"/>
            <w:bottom w:w="0" w:type="dxa"/>
            <w:right w:w="108" w:type="dxa"/>
          </w:tblCellMar>
        </w:tblPrEx>
        <w:trPr>
          <w:trHeight w:val="423"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阻燃开口波纹管</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内经</w:t>
            </w:r>
            <w:r>
              <w:rPr>
                <w:rFonts w:ascii="Calibri" w:hAnsi="Calibri" w:eastAsia="宋体" w:cs="Calibri"/>
                <w:i w:val="0"/>
                <w:iCs w:val="0"/>
                <w:color w:val="000000"/>
                <w:kern w:val="0"/>
                <w:sz w:val="22"/>
                <w:szCs w:val="22"/>
                <w:u w:val="none"/>
                <w:lang w:val="en-US" w:eastAsia="zh-CN" w:bidi="ar"/>
              </w:rPr>
              <w:t>17mm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423"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公通丝</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w:t>
            </w:r>
            <w:r>
              <w:rPr>
                <w:rFonts w:ascii="Calibri" w:hAnsi="Calibri" w:eastAsia="宋体" w:cs="Calibri"/>
                <w:i w:val="0"/>
                <w:iCs w:val="0"/>
                <w:color w:val="000000"/>
                <w:kern w:val="0"/>
                <w:sz w:val="22"/>
                <w:szCs w:val="22"/>
                <w:u w:val="none"/>
                <w:lang w:val="en-US" w:eastAsia="zh-CN" w:bidi="ar"/>
              </w:rPr>
              <w:t>N25 15</w:t>
            </w:r>
            <w:r>
              <w:rPr>
                <w:rFonts w:hint="eastAsia" w:ascii="宋体" w:hAnsi="宋体" w:eastAsia="宋体" w:cs="宋体"/>
                <w:i w:val="0"/>
                <w:iCs w:val="0"/>
                <w:color w:val="000000"/>
                <w:kern w:val="0"/>
                <w:sz w:val="22"/>
                <w:szCs w:val="22"/>
                <w:u w:val="none"/>
                <w:lang w:val="en-US" w:eastAsia="zh-CN" w:bidi="ar"/>
              </w:rPr>
              <w:t>公分</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孔用弹性挡圈</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w:t>
            </w:r>
            <w:r>
              <w:rPr>
                <w:rFonts w:hint="eastAsia" w:ascii="宋体" w:hAnsi="宋体" w:eastAsia="宋体" w:cs="宋体"/>
                <w:i w:val="0"/>
                <w:iCs w:val="0"/>
                <w:color w:val="000000"/>
                <w:kern w:val="0"/>
                <w:sz w:val="22"/>
                <w:szCs w:val="22"/>
                <w:u w:val="none"/>
                <w:vertAlign w:val="subscript"/>
                <w:lang w:val="en-US" w:eastAsia="zh-CN" w:bidi="ar"/>
              </w:rPr>
              <w:t>0</w:t>
            </w:r>
            <w:r>
              <w:rPr>
                <w:rFonts w:hint="eastAsia" w:ascii="宋体" w:hAnsi="宋体" w:eastAsia="宋体" w:cs="宋体"/>
                <w:i w:val="0"/>
                <w:iCs w:val="0"/>
                <w:color w:val="000000"/>
                <w:kern w:val="0"/>
                <w:sz w:val="22"/>
                <w:szCs w:val="22"/>
                <w:u w:val="none"/>
                <w:lang w:val="en-US" w:eastAsia="zh-CN" w:bidi="ar"/>
              </w:rPr>
              <w:t>=130mm材质：65Mn 热处理硬度：HRC48~53,表面氧化</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钢丝管</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423"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卸扣</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1T</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卸扣</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2T</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红色防滑绝缘胶垫</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5mm*1m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r>
      <w:tr>
        <w:tblPrEx>
          <w:tblCellMar>
            <w:top w:w="0" w:type="dxa"/>
            <w:left w:w="108" w:type="dxa"/>
            <w:bottom w:w="0" w:type="dxa"/>
            <w:right w:w="108" w:type="dxa"/>
          </w:tblCellMar>
        </w:tblPrEx>
        <w:trPr>
          <w:trHeight w:val="423"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柴油电动加油泵</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带过滤器，带滤网</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tblPrEx>
          <w:tblCellMar>
            <w:top w:w="0" w:type="dxa"/>
            <w:left w:w="108" w:type="dxa"/>
            <w:bottom w:w="0" w:type="dxa"/>
            <w:right w:w="108" w:type="dxa"/>
          </w:tblCellMar>
        </w:tblPrEx>
        <w:trPr>
          <w:trHeight w:val="423"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36v接触器</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电动葫芦 LC1D40CC5C</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测振仪</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VC63（胜利仪器）</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包塑钢丝绳</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6mm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tblPrEx>
          <w:tblCellMar>
            <w:top w:w="0" w:type="dxa"/>
            <w:left w:w="108" w:type="dxa"/>
            <w:bottom w:w="0" w:type="dxa"/>
            <w:right w:w="108" w:type="dxa"/>
          </w:tblCellMar>
        </w:tblPrEx>
        <w:trPr>
          <w:trHeight w:val="423"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电机风叶</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112M/4K-12S+E2*1611</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电机风叶保护罩</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250M-6/37KW</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CellMar>
            <w:top w:w="0" w:type="dxa"/>
            <w:left w:w="108" w:type="dxa"/>
            <w:bottom w:w="0" w:type="dxa"/>
            <w:right w:w="108" w:type="dxa"/>
          </w:tblCellMar>
        </w:tblPrEx>
        <w:trPr>
          <w:trHeight w:val="423" w:hRule="atLeast"/>
          <w:jc w:val="center"/>
        </w:trPr>
        <w:tc>
          <w:tcPr>
            <w:tcW w:w="9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配电箱柜橡胶密封条</w:t>
            </w:r>
          </w:p>
        </w:tc>
        <w:tc>
          <w:tcPr>
            <w:tcW w:w="18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20*10mm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r>
    </w:tbl>
    <w:p>
      <w:pPr>
        <w:pStyle w:val="13"/>
        <w:ind w:left="0" w:leftChars="0" w:firstLine="300" w:firstLineChars="100"/>
        <w:jc w:val="both"/>
        <w:rPr>
          <w:rFonts w:hint="default" w:ascii="仿宋_GB2312" w:eastAsia="仿宋_GB2312"/>
          <w:sz w:val="30"/>
          <w:szCs w:val="30"/>
          <w:highlight w:val="none"/>
          <w:lang w:val="en-US" w:eastAsia="zh-CN"/>
        </w:rPr>
      </w:pPr>
    </w:p>
    <w:p>
      <w:pPr>
        <w:pStyle w:val="12"/>
        <w:snapToGrid w:val="0"/>
        <w:spacing w:line="240" w:lineRule="auto"/>
        <w:ind w:left="0" w:leftChars="0" w:firstLine="600" w:firstLineChars="200"/>
        <w:rPr>
          <w:rFonts w:hint="default"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二、服务</w:t>
      </w:r>
      <w:r>
        <w:rPr>
          <w:rFonts w:hint="eastAsia" w:ascii="仿宋_GB2312" w:eastAsia="仿宋_GB2312" w:cs="Times New Roman"/>
          <w:color w:val="auto"/>
          <w:kern w:val="2"/>
          <w:sz w:val="30"/>
          <w:szCs w:val="30"/>
          <w:highlight w:val="none"/>
          <w:lang w:val="en-US" w:eastAsia="zh-CN" w:bidi="ar-SA"/>
        </w:rPr>
        <w:t>和质量</w:t>
      </w:r>
      <w:r>
        <w:rPr>
          <w:rFonts w:hint="eastAsia" w:ascii="仿宋_GB2312" w:hAnsi="Times New Roman" w:eastAsia="仿宋_GB2312" w:cs="Times New Roman"/>
          <w:color w:val="auto"/>
          <w:kern w:val="2"/>
          <w:sz w:val="30"/>
          <w:szCs w:val="30"/>
          <w:highlight w:val="none"/>
          <w:lang w:val="en-US" w:eastAsia="zh-CN" w:bidi="ar-SA"/>
        </w:rPr>
        <w:t>要求</w:t>
      </w:r>
    </w:p>
    <w:p>
      <w:pPr>
        <w:pStyle w:val="12"/>
        <w:snapToGrid w:val="0"/>
        <w:spacing w:line="240" w:lineRule="auto"/>
        <w:ind w:left="0" w:leftChars="0" w:firstLine="600" w:firstLineChars="200"/>
        <w:rPr>
          <w:rFonts w:hint="eastAsia"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1.</w:t>
      </w:r>
      <w:r>
        <w:rPr>
          <w:rFonts w:hint="eastAsia" w:ascii="仿宋_GB2312" w:hAnsi="Times New Roman" w:eastAsia="仿宋_GB2312" w:cs="Times New Roman"/>
          <w:color w:val="auto"/>
          <w:kern w:val="2"/>
          <w:sz w:val="30"/>
          <w:szCs w:val="30"/>
          <w:highlight w:val="none"/>
          <w:lang w:val="en-US" w:eastAsia="zh-CN" w:bidi="ar-SA"/>
        </w:rPr>
        <w:t>双方签订合同后，根据采购人</w:t>
      </w:r>
      <w:r>
        <w:rPr>
          <w:rFonts w:hint="eastAsia" w:ascii="仿宋_GB2312" w:eastAsia="仿宋_GB2312" w:cs="Times New Roman"/>
          <w:color w:val="auto"/>
          <w:kern w:val="2"/>
          <w:sz w:val="30"/>
          <w:szCs w:val="30"/>
          <w:highlight w:val="none"/>
          <w:lang w:val="en-US" w:eastAsia="zh-CN" w:bidi="ar-SA"/>
        </w:rPr>
        <w:t>的需求</w:t>
      </w:r>
      <w:r>
        <w:rPr>
          <w:rFonts w:hint="eastAsia" w:ascii="仿宋_GB2312" w:hAnsi="Times New Roman" w:eastAsia="仿宋_GB2312" w:cs="Times New Roman"/>
          <w:color w:val="auto"/>
          <w:kern w:val="2"/>
          <w:sz w:val="30"/>
          <w:szCs w:val="30"/>
          <w:highlight w:val="none"/>
          <w:lang w:val="en-US" w:eastAsia="zh-CN" w:bidi="ar-SA"/>
        </w:rPr>
        <w:t>确定</w:t>
      </w:r>
      <w:r>
        <w:rPr>
          <w:rFonts w:hint="eastAsia" w:ascii="仿宋_GB2312" w:eastAsia="仿宋_GB2312" w:cs="Times New Roman"/>
          <w:color w:val="auto"/>
          <w:kern w:val="2"/>
          <w:sz w:val="30"/>
          <w:szCs w:val="30"/>
          <w:highlight w:val="none"/>
          <w:lang w:val="en-US" w:eastAsia="zh-CN" w:bidi="ar-SA"/>
        </w:rPr>
        <w:t>送货数量</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eastAsia="仿宋_GB2312" w:cs="Times New Roman"/>
          <w:color w:val="auto"/>
          <w:kern w:val="2"/>
          <w:sz w:val="30"/>
          <w:szCs w:val="30"/>
          <w:highlight w:val="none"/>
          <w:lang w:val="en-US" w:eastAsia="zh-CN" w:bidi="ar-SA"/>
        </w:rPr>
        <w:t>按约定货期</w:t>
      </w:r>
      <w:r>
        <w:rPr>
          <w:rFonts w:hint="eastAsia" w:ascii="仿宋_GB2312" w:hAnsi="Times New Roman" w:eastAsia="仿宋_GB2312" w:cs="Times New Roman"/>
          <w:color w:val="auto"/>
          <w:kern w:val="2"/>
          <w:sz w:val="30"/>
          <w:szCs w:val="30"/>
          <w:highlight w:val="none"/>
          <w:lang w:val="en-US" w:eastAsia="zh-CN" w:bidi="ar-SA"/>
        </w:rPr>
        <w:t>完成</w:t>
      </w:r>
      <w:r>
        <w:rPr>
          <w:rFonts w:hint="eastAsia" w:ascii="仿宋_GB2312" w:eastAsia="仿宋_GB2312" w:cs="Times New Roman"/>
          <w:color w:val="auto"/>
          <w:kern w:val="2"/>
          <w:sz w:val="30"/>
          <w:szCs w:val="30"/>
          <w:highlight w:val="none"/>
          <w:lang w:val="en-US" w:eastAsia="zh-CN" w:bidi="ar-SA"/>
        </w:rPr>
        <w:t>送货，</w:t>
      </w:r>
      <w:r>
        <w:rPr>
          <w:rFonts w:hint="eastAsia" w:ascii="仿宋_GB2312" w:hAnsi="Times New Roman" w:eastAsia="仿宋_GB2312" w:cs="Times New Roman"/>
          <w:color w:val="auto"/>
          <w:kern w:val="2"/>
          <w:sz w:val="30"/>
          <w:szCs w:val="30"/>
          <w:highlight w:val="none"/>
          <w:lang w:val="en-US" w:eastAsia="zh-CN" w:bidi="ar-SA"/>
        </w:rPr>
        <w:t>送货地点</w:t>
      </w:r>
      <w:r>
        <w:rPr>
          <w:rFonts w:hint="eastAsia" w:ascii="仿宋_GB2312" w:eastAsia="仿宋_GB2312" w:cs="Times New Roman"/>
          <w:color w:val="auto"/>
          <w:kern w:val="2"/>
          <w:sz w:val="30"/>
          <w:szCs w:val="30"/>
          <w:highlight w:val="none"/>
          <w:lang w:val="en-US" w:eastAsia="zh-CN" w:bidi="ar-SA"/>
        </w:rPr>
        <w:t>绍兴市再生能源发展有限公司；</w:t>
      </w:r>
    </w:p>
    <w:p>
      <w:pPr>
        <w:pStyle w:val="12"/>
        <w:snapToGrid w:val="0"/>
        <w:spacing w:line="240" w:lineRule="auto"/>
        <w:ind w:left="0" w:leftChars="0" w:firstLine="600" w:firstLineChars="200"/>
        <w:rPr>
          <w:rFonts w:hint="default"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2.中标人送货（保质期）如有。</w:t>
      </w:r>
    </w:p>
    <w:p>
      <w:pPr>
        <w:pStyle w:val="12"/>
        <w:snapToGrid w:val="0"/>
        <w:spacing w:line="24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三</w:t>
      </w:r>
      <w:r>
        <w:rPr>
          <w:rFonts w:hint="eastAsia" w:ascii="仿宋_GB2312" w:hAnsi="Times New Roman" w:eastAsia="仿宋_GB2312" w:cs="Times New Roman"/>
          <w:color w:val="auto"/>
          <w:kern w:val="2"/>
          <w:sz w:val="30"/>
          <w:szCs w:val="30"/>
          <w:lang w:val="en-US" w:eastAsia="zh-CN" w:bidi="ar-SA"/>
        </w:rPr>
        <w:t>、售后要求：对于出现不符合采购人要求的</w:t>
      </w:r>
      <w:r>
        <w:rPr>
          <w:rFonts w:hint="eastAsia" w:ascii="仿宋_GB2312" w:eastAsia="仿宋_GB2312" w:cs="Times New Roman"/>
          <w:color w:val="auto"/>
          <w:kern w:val="2"/>
          <w:sz w:val="30"/>
          <w:szCs w:val="30"/>
          <w:lang w:val="en-US" w:eastAsia="zh-CN" w:bidi="ar-SA"/>
        </w:rPr>
        <w:t>物资</w:t>
      </w:r>
      <w:r>
        <w:rPr>
          <w:rFonts w:hint="eastAsia" w:ascii="仿宋_GB2312" w:hAnsi="Times New Roman" w:eastAsia="仿宋_GB2312" w:cs="Times New Roman"/>
          <w:color w:val="auto"/>
          <w:kern w:val="2"/>
          <w:sz w:val="30"/>
          <w:szCs w:val="30"/>
          <w:lang w:val="en-US" w:eastAsia="zh-CN" w:bidi="ar-SA"/>
        </w:rPr>
        <w:t>，中标人应在接到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w:t>
      </w:r>
      <w:r>
        <w:rPr>
          <w:rFonts w:hint="eastAsia" w:ascii="仿宋_GB2312" w:eastAsia="仿宋_GB2312" w:cs="Times New Roman"/>
          <w:color w:val="auto"/>
          <w:kern w:val="2"/>
          <w:sz w:val="30"/>
          <w:szCs w:val="30"/>
          <w:lang w:val="en-US" w:eastAsia="zh-CN" w:bidi="ar-SA"/>
        </w:rPr>
        <w:t>2日</w:t>
      </w:r>
      <w:r>
        <w:rPr>
          <w:rFonts w:hint="eastAsia" w:ascii="仿宋_GB2312" w:hAnsi="Times New Roman" w:eastAsia="仿宋_GB2312" w:cs="Times New Roman"/>
          <w:color w:val="auto"/>
          <w:kern w:val="2"/>
          <w:sz w:val="30"/>
          <w:szCs w:val="30"/>
          <w:lang w:val="en-US" w:eastAsia="zh-CN" w:bidi="ar-SA"/>
        </w:rPr>
        <w:t>内予以无条件更换。</w:t>
      </w:r>
    </w:p>
    <w:p>
      <w:pPr>
        <w:pStyle w:val="12"/>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四</w:t>
      </w:r>
      <w:r>
        <w:rPr>
          <w:rFonts w:hint="eastAsia" w:ascii="仿宋_GB2312" w:hAnsi="Times New Roman" w:eastAsia="仿宋_GB2312" w:cs="Times New Roman"/>
          <w:color w:val="auto"/>
          <w:kern w:val="2"/>
          <w:sz w:val="30"/>
          <w:szCs w:val="30"/>
          <w:lang w:val="en-US" w:eastAsia="zh-CN" w:bidi="ar-SA"/>
        </w:rPr>
        <w:t>、付款方式</w:t>
      </w:r>
    </w:p>
    <w:p>
      <w:pPr>
        <w:pStyle w:val="12"/>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中标</w:t>
      </w:r>
      <w:r>
        <w:rPr>
          <w:rFonts w:hint="eastAsia" w:ascii="仿宋_GB2312" w:eastAsia="仿宋_GB2312"/>
          <w:color w:val="auto"/>
          <w:kern w:val="2"/>
          <w:sz w:val="30"/>
          <w:szCs w:val="30"/>
        </w:rPr>
        <w:t>人提供经双方确认的送货清单及增值税专用发票，采购人自收到准确清单和发票后，</w:t>
      </w:r>
      <w:r>
        <w:rPr>
          <w:rFonts w:hint="eastAsia" w:ascii="仿宋_GB2312" w:eastAsia="仿宋_GB2312"/>
          <w:color w:val="auto"/>
          <w:kern w:val="2"/>
          <w:sz w:val="30"/>
          <w:szCs w:val="30"/>
          <w:lang w:val="en-US" w:eastAsia="zh-CN"/>
        </w:rPr>
        <w:t>于次月</w:t>
      </w:r>
      <w:r>
        <w:rPr>
          <w:rFonts w:hint="eastAsia" w:ascii="仿宋_GB2312" w:eastAsia="仿宋_GB2312"/>
          <w:color w:val="auto"/>
          <w:kern w:val="2"/>
          <w:sz w:val="30"/>
          <w:szCs w:val="30"/>
        </w:rPr>
        <w:t>完成货款支付。</w:t>
      </w:r>
    </w:p>
    <w:p>
      <w:pPr>
        <w:pStyle w:val="12"/>
        <w:snapToGrid w:val="0"/>
        <w:spacing w:line="24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12"/>
        <w:numPr>
          <w:ilvl w:val="0"/>
          <w:numId w:val="0"/>
        </w:numPr>
        <w:snapToGrid w:val="0"/>
        <w:spacing w:line="240" w:lineRule="auto"/>
        <w:rPr>
          <w:rFonts w:hint="default" w:ascii="仿宋_GB2312" w:hAnsi="Times New Roman" w:eastAsia="仿宋_GB2312" w:cs="Times New Roman"/>
          <w:color w:val="auto"/>
          <w:kern w:val="2"/>
          <w:sz w:val="30"/>
          <w:szCs w:val="30"/>
          <w:lang w:val="en-US" w:eastAsia="zh-CN" w:bidi="ar-SA"/>
        </w:rPr>
      </w:pPr>
    </w:p>
    <w:p>
      <w:pPr>
        <w:pStyle w:val="4"/>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4"/>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lang w:val="en-US" w:eastAsia="zh-CN"/>
        </w:rPr>
        <w:t>2022</w:t>
      </w:r>
      <w:r>
        <w:rPr>
          <w:rFonts w:hint="eastAsia" w:ascii="仿宋_GB2312" w:eastAsia="仿宋_GB2312"/>
          <w:sz w:val="52"/>
          <w:highlight w:val="none"/>
          <w:lang w:val="en-US" w:eastAsia="zh-CN"/>
        </w:rPr>
        <w:t>年3月份五金配件采购项目</w:t>
      </w:r>
    </w:p>
    <w:p>
      <w:pPr>
        <w:spacing w:line="360" w:lineRule="auto"/>
        <w:jc w:val="center"/>
        <w:rPr>
          <w:rFonts w:hint="default" w:ascii="仿宋_GB2312" w:eastAsia="仿宋_GB2312"/>
          <w:sz w:val="32"/>
          <w:szCs w:val="32"/>
          <w:highlight w:val="none"/>
          <w:u w:val="singl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ZSNY/SBBJ2202002</w:t>
      </w:r>
    </w:p>
    <w:p>
      <w:pPr>
        <w:spacing w:line="360" w:lineRule="auto"/>
        <w:jc w:val="center"/>
        <w:rPr>
          <w:rFonts w:hint="default" w:ascii="仿宋_GB2312" w:hAnsi="宋体" w:eastAsia="仿宋_GB2312"/>
          <w:sz w:val="36"/>
          <w:lang w:val="en-US" w:eastAsia="zh-CN"/>
        </w:rPr>
      </w:pP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hint="default" w:ascii="仿宋_GB2312" w:hAnsi="宋体" w:eastAsia="仿宋_GB2312"/>
          <w:sz w:val="36"/>
          <w:lang w:val="en-US" w:eastAsia="zh-CN"/>
        </w:rPr>
      </w:pPr>
      <w:r>
        <w:rPr>
          <w:rFonts w:hint="eastAsia" w:ascii="仿宋_GB2312" w:hAnsi="宋体" w:eastAsia="仿宋_GB2312"/>
          <w:sz w:val="36"/>
        </w:rPr>
        <w:t>报价单位全称</w:t>
      </w:r>
      <w:r>
        <w:rPr>
          <w:rFonts w:hint="eastAsia" w:ascii="仿宋_GB2312" w:hAnsi="宋体" w:eastAsia="仿宋_GB2312"/>
          <w:sz w:val="36"/>
          <w:lang w:eastAsia="zh-CN"/>
        </w:rPr>
        <w:t>：</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adjustRightInd w:val="0"/>
        <w:snapToGrid w:val="0"/>
        <w:spacing w:line="360" w:lineRule="auto"/>
        <w:ind w:right="480" w:firstLine="3269" w:firstLineChars="1100"/>
        <w:jc w:val="both"/>
        <w:rPr>
          <w:rFonts w:ascii="仿宋_GB2312" w:eastAsia="仿宋_GB2312"/>
          <w:sz w:val="30"/>
        </w:rPr>
      </w:pPr>
      <w:r>
        <w:rPr>
          <w:rStyle w:val="14"/>
          <w:rFonts w:ascii="仿宋_GB2312" w:eastAsia="仿宋_GB2312"/>
          <w:sz w:val="30"/>
        </w:rPr>
        <w:br w:type="page"/>
      </w:r>
    </w:p>
    <w:p>
      <w:pPr>
        <w:adjustRightInd w:val="0"/>
        <w:snapToGrid w:val="0"/>
        <w:spacing w:line="360" w:lineRule="auto"/>
        <w:ind w:right="480"/>
        <w:jc w:val="center"/>
        <w:rPr>
          <w:rStyle w:val="14"/>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4"/>
          <w:rFonts w:ascii="仿宋_GB2312" w:eastAsia="仿宋_GB2312"/>
          <w:sz w:val="30"/>
        </w:rPr>
      </w:pPr>
      <w:r>
        <w:rPr>
          <w:rStyle w:val="14"/>
          <w:rFonts w:hint="eastAsia" w:ascii="仿宋_GB2312" w:eastAsia="仿宋_GB2312"/>
          <w:sz w:val="30"/>
        </w:rPr>
        <w:t xml:space="preserve">附件二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5"/>
        <w:snapToGrid w:val="0"/>
        <w:jc w:val="left"/>
        <w:rPr>
          <w:rFonts w:ascii="仿宋_GB2312" w:eastAsia="仿宋_GB2312"/>
          <w:b w:val="0"/>
          <w:sz w:val="28"/>
          <w:szCs w:val="28"/>
        </w:rPr>
      </w:pPr>
      <w:r>
        <w:rPr>
          <w:rFonts w:hint="eastAsia" w:ascii="仿宋_GB2312" w:eastAsia="仿宋_GB2312"/>
          <w:b w:val="0"/>
          <w:sz w:val="28"/>
          <w:szCs w:val="28"/>
          <w:lang w:eastAsia="zh-CN"/>
        </w:rPr>
        <w:t>绍兴市再生能源发展有限公司</w:t>
      </w:r>
      <w:r>
        <w:rPr>
          <w:rFonts w:hint="eastAsia" w:ascii="仿宋_GB2312" w:eastAsia="仿宋_GB2312"/>
          <w:b w:val="0"/>
          <w:sz w:val="28"/>
          <w:szCs w:val="28"/>
        </w:rPr>
        <w:t>：</w:t>
      </w:r>
    </w:p>
    <w:p>
      <w:pPr>
        <w:snapToGrid w:val="0"/>
        <w:ind w:firstLine="560" w:firstLineChars="200"/>
        <w:jc w:val="left"/>
        <w:rPr>
          <w:rFonts w:hint="eastAsia" w:ascii="仿宋_GB2312" w:eastAsia="仿宋_GB2312"/>
          <w:sz w:val="28"/>
          <w:szCs w:val="28"/>
          <w:highlight w:val="none"/>
          <w:u w:val="none"/>
          <w:lang w:val="en-US" w:eastAsia="zh-CN"/>
        </w:rPr>
      </w:pPr>
      <w:r>
        <w:rPr>
          <w:rFonts w:hint="eastAsia" w:ascii="仿宋_GB2312" w:eastAsia="仿宋_GB2312"/>
          <w:sz w:val="28"/>
          <w:szCs w:val="28"/>
          <w:highlight w:val="none"/>
        </w:rPr>
        <w:t>我公司</w:t>
      </w:r>
      <w:r>
        <w:rPr>
          <w:rFonts w:hint="eastAsia" w:ascii="仿宋_GB2312" w:eastAsia="仿宋_GB2312"/>
          <w:sz w:val="28"/>
          <w:szCs w:val="28"/>
          <w:highlight w:val="none"/>
          <w:u w:val="single"/>
        </w:rPr>
        <w:t xml:space="preserve">        （报价单位名称）         </w:t>
      </w:r>
      <w:r>
        <w:rPr>
          <w:rFonts w:hint="eastAsia" w:ascii="仿宋_GB2312" w:eastAsia="仿宋_GB2312"/>
          <w:sz w:val="28"/>
          <w:szCs w:val="28"/>
          <w:highlight w:val="none"/>
        </w:rPr>
        <w:t>根据贵单位询价文件要求，</w:t>
      </w:r>
      <w:r>
        <w:rPr>
          <w:rFonts w:hint="eastAsia" w:ascii="仿宋_GB2312" w:eastAsia="仿宋_GB2312"/>
          <w:sz w:val="28"/>
          <w:szCs w:val="28"/>
          <w:highlight w:val="none"/>
          <w:lang w:eastAsia="zh-CN"/>
        </w:rPr>
        <w:t>委派</w:t>
      </w:r>
      <w:r>
        <w:rPr>
          <w:rFonts w:hint="eastAsia" w:ascii="仿宋_GB2312" w:eastAsia="仿宋_GB2312"/>
          <w:sz w:val="28"/>
          <w:szCs w:val="28"/>
          <w:highlight w:val="none"/>
          <w:u w:val="single"/>
          <w:lang w:val="en-US" w:eastAsia="zh-CN"/>
        </w:rPr>
        <w:t xml:space="preserve"> （联系人）   </w:t>
      </w:r>
      <w:r>
        <w:rPr>
          <w:rFonts w:hint="eastAsia" w:ascii="仿宋_GB2312" w:eastAsia="仿宋_GB2312"/>
          <w:sz w:val="28"/>
          <w:szCs w:val="28"/>
          <w:highlight w:val="none"/>
          <w:u w:val="none"/>
          <w:lang w:val="en-US" w:eastAsia="zh-CN"/>
        </w:rPr>
        <w:t>，联系方式</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none"/>
          <w:lang w:val="en-US" w:eastAsia="zh-CN"/>
        </w:rPr>
        <w:t>，</w:t>
      </w:r>
      <w:r>
        <w:rPr>
          <w:rFonts w:hint="eastAsia" w:ascii="仿宋_GB2312" w:eastAsia="仿宋_GB2312"/>
          <w:sz w:val="28"/>
          <w:szCs w:val="28"/>
          <w:highlight w:val="none"/>
        </w:rPr>
        <w:t>参加</w:t>
      </w:r>
      <w:r>
        <w:rPr>
          <w:rFonts w:hint="eastAsia" w:ascii="仿宋_GB2312" w:eastAsia="仿宋_GB2312"/>
          <w:sz w:val="28"/>
          <w:szCs w:val="28"/>
          <w:highlight w:val="none"/>
          <w:u w:val="single"/>
          <w:lang w:val="en-US" w:eastAsia="zh-CN"/>
        </w:rPr>
        <w:t>2022年3月份五金配件采购项目</w:t>
      </w:r>
      <w:r>
        <w:rPr>
          <w:rFonts w:hint="eastAsia" w:ascii="仿宋_GB2312" w:eastAsia="仿宋_GB2312"/>
          <w:sz w:val="28"/>
          <w:szCs w:val="28"/>
          <w:highlight w:val="none"/>
          <w:u w:val="none"/>
          <w:lang w:val="en-US" w:eastAsia="zh-CN"/>
        </w:rPr>
        <w:t>。</w:t>
      </w:r>
    </w:p>
    <w:p>
      <w:pPr>
        <w:pStyle w:val="6"/>
        <w:rPr>
          <w:rFonts w:hint="eastAsia" w:ascii="仿宋_GB2312" w:eastAsia="仿宋_GB2312"/>
          <w:sz w:val="28"/>
          <w:szCs w:val="28"/>
          <w:highlight w:val="none"/>
          <w:u w:val="none"/>
          <w:lang w:val="en-US" w:eastAsia="zh-CN"/>
        </w:rPr>
      </w:pPr>
    </w:p>
    <w:p>
      <w:pPr>
        <w:rPr>
          <w:rFonts w:hint="eastAsia"/>
          <w:highlight w:val="none"/>
          <w:lang w:val="en-US" w:eastAsia="zh-CN"/>
        </w:rPr>
      </w:pPr>
    </w:p>
    <w:tbl>
      <w:tblPr>
        <w:tblStyle w:val="8"/>
        <w:tblW w:w="4996" w:type="pct"/>
        <w:jc w:val="center"/>
        <w:tblLayout w:type="fixed"/>
        <w:tblCellMar>
          <w:top w:w="0" w:type="dxa"/>
          <w:left w:w="108" w:type="dxa"/>
          <w:bottom w:w="0" w:type="dxa"/>
          <w:right w:w="108" w:type="dxa"/>
        </w:tblCellMar>
      </w:tblPr>
      <w:tblGrid>
        <w:gridCol w:w="765"/>
        <w:gridCol w:w="2101"/>
        <w:gridCol w:w="2099"/>
        <w:gridCol w:w="802"/>
        <w:gridCol w:w="821"/>
        <w:gridCol w:w="1364"/>
        <w:gridCol w:w="1329"/>
      </w:tblGrid>
      <w:tr>
        <w:tblPrEx>
          <w:tblCellMar>
            <w:top w:w="0" w:type="dxa"/>
            <w:left w:w="108" w:type="dxa"/>
            <w:bottom w:w="0" w:type="dxa"/>
            <w:right w:w="108" w:type="dxa"/>
          </w:tblCellMar>
        </w:tblPrEx>
        <w:trPr>
          <w:trHeight w:val="467" w:hRule="atLeast"/>
          <w:jc w:val="center"/>
        </w:trPr>
        <w:tc>
          <w:tcPr>
            <w:tcW w:w="4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1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13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w:t>
            </w:r>
          </w:p>
        </w:tc>
        <w:tc>
          <w:tcPr>
            <w:tcW w:w="43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4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总金额</w:t>
            </w: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防火门闭门器</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百事达 滑轨闭门器 BL-1500</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eastAsia="宋体" w:cs="华文仿宋"/>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调压阀</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eastAsia="宋体" w:cs="华文仿宋"/>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KS100 0.8Mpa</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eastAsia="宋体" w:cs="华文仿宋"/>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不锈钢法兰片</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eastAsia="宋体" w:cs="华文仿宋"/>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DN100 16公斤</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eastAsia="宋体" w:cs="华文仿宋"/>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不锈钢法兰片</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eastAsia="宋体" w:cs="华文仿宋"/>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DN80 16公斤</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eastAsia="宋体" w:cs="华文仿宋"/>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胶皮管</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eastAsia="宋体" w:cs="华文仿宋"/>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φ90</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卷</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eastAsia="宋体" w:cs="华文仿宋"/>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PE桶</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eastAsia="宋体" w:cs="华文仿宋"/>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3T</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阻燃开口波纹管</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内经</w:t>
            </w:r>
            <w:r>
              <w:rPr>
                <w:rFonts w:ascii="Calibri" w:hAnsi="Calibri" w:eastAsia="宋体" w:cs="Calibri"/>
                <w:i w:val="0"/>
                <w:iCs w:val="0"/>
                <w:color w:val="000000"/>
                <w:kern w:val="0"/>
                <w:sz w:val="22"/>
                <w:szCs w:val="22"/>
                <w:u w:val="none"/>
                <w:lang w:val="en-US" w:eastAsia="zh-CN" w:bidi="ar"/>
              </w:rPr>
              <w:t>17mm</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公通丝</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D</w:t>
            </w:r>
            <w:r>
              <w:rPr>
                <w:rFonts w:ascii="Calibri" w:hAnsi="Calibri" w:eastAsia="宋体" w:cs="Calibri"/>
                <w:i w:val="0"/>
                <w:iCs w:val="0"/>
                <w:color w:val="000000"/>
                <w:kern w:val="0"/>
                <w:sz w:val="22"/>
                <w:szCs w:val="22"/>
                <w:u w:val="none"/>
                <w:lang w:val="en-US" w:eastAsia="zh-CN" w:bidi="ar"/>
              </w:rPr>
              <w:t>N25 15</w:t>
            </w:r>
            <w:r>
              <w:rPr>
                <w:rFonts w:hint="eastAsia" w:ascii="宋体" w:hAnsi="宋体" w:eastAsia="宋体" w:cs="宋体"/>
                <w:i w:val="0"/>
                <w:iCs w:val="0"/>
                <w:color w:val="000000"/>
                <w:kern w:val="0"/>
                <w:sz w:val="22"/>
                <w:szCs w:val="22"/>
                <w:u w:val="none"/>
                <w:lang w:val="en-US" w:eastAsia="zh-CN" w:bidi="ar"/>
              </w:rPr>
              <w:t>公分</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孔用弹性挡圈</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d</w:t>
            </w:r>
            <w:r>
              <w:rPr>
                <w:rFonts w:hint="eastAsia" w:ascii="宋体" w:hAnsi="宋体" w:eastAsia="宋体" w:cs="宋体"/>
                <w:i w:val="0"/>
                <w:iCs w:val="0"/>
                <w:color w:val="000000"/>
                <w:kern w:val="0"/>
                <w:sz w:val="22"/>
                <w:szCs w:val="22"/>
                <w:u w:val="none"/>
                <w:vertAlign w:val="subscript"/>
                <w:lang w:val="en-US" w:eastAsia="zh-CN" w:bidi="ar"/>
              </w:rPr>
              <w:t>0</w:t>
            </w:r>
            <w:r>
              <w:rPr>
                <w:rFonts w:hint="eastAsia" w:ascii="宋体" w:hAnsi="宋体" w:eastAsia="宋体" w:cs="宋体"/>
                <w:i w:val="0"/>
                <w:iCs w:val="0"/>
                <w:color w:val="000000"/>
                <w:kern w:val="0"/>
                <w:sz w:val="22"/>
                <w:szCs w:val="22"/>
                <w:u w:val="none"/>
                <w:lang w:val="en-US" w:eastAsia="zh-CN" w:bidi="ar"/>
              </w:rPr>
              <w:t>=130mm材质：65Mn 热处理硬度：HRC48~53,表面氧化</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钢丝管</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φ32</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卸扣</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1T</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卸扣</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2T</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红色防滑绝缘胶垫</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5mm*1m</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柴油电动加油泵</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带过滤器，带滤网</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36v接触器</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电动葫芦 LC1D40CC5C</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测振仪</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VC63（胜利仪器）</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包塑钢丝绳</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6mm</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电机风叶</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112M/4K-12S+E2*1611</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电机风叶保护罩</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250M-6/37KW</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r>
        <w:tblPrEx>
          <w:tblCellMar>
            <w:top w:w="0" w:type="dxa"/>
            <w:left w:w="108" w:type="dxa"/>
            <w:bottom w:w="0" w:type="dxa"/>
            <w:right w:w="108" w:type="dxa"/>
          </w:tblCellMar>
        </w:tblPrEx>
        <w:trPr>
          <w:trHeight w:val="532" w:hRule="atLeast"/>
          <w:jc w:val="center"/>
        </w:trPr>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配电箱柜橡胶密封条</w:t>
            </w:r>
          </w:p>
        </w:tc>
        <w:tc>
          <w:tcPr>
            <w:tcW w:w="11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20*10mm</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yellow"/>
                <w:u w:val="none"/>
                <w:lang w:val="en-US" w:eastAsia="zh-CN" w:bidi="ar"/>
              </w:rPr>
            </w:pP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r>
    </w:tbl>
    <w:p>
      <w:pPr>
        <w:pStyle w:val="6"/>
        <w:rPr>
          <w:rFonts w:hint="eastAsia"/>
          <w:lang w:val="en-US" w:eastAsia="zh-CN"/>
        </w:rPr>
      </w:pPr>
    </w:p>
    <w:p>
      <w:pPr>
        <w:rPr>
          <w:rFonts w:hint="eastAsia"/>
        </w:rPr>
      </w:pPr>
    </w:p>
    <w:p>
      <w:pPr>
        <w:snapToGrid w:val="0"/>
        <w:ind w:firstLine="560" w:firstLineChars="200"/>
        <w:jc w:val="left"/>
        <w:rPr>
          <w:rFonts w:hint="eastAsia" w:ascii="仿宋_GB2312" w:eastAsia="仿宋_GB2312"/>
          <w:sz w:val="28"/>
          <w:szCs w:val="28"/>
        </w:rPr>
      </w:pPr>
      <w:r>
        <w:rPr>
          <w:rFonts w:hint="eastAsia" w:ascii="仿宋_GB2312" w:eastAsia="仿宋_GB2312"/>
          <w:sz w:val="28"/>
          <w:szCs w:val="28"/>
        </w:rPr>
        <w:t>报价如下：（</w:t>
      </w:r>
      <w:r>
        <w:rPr>
          <w:rFonts w:hint="eastAsia" w:ascii="仿宋_GB2312" w:eastAsia="仿宋_GB2312"/>
          <w:sz w:val="28"/>
          <w:szCs w:val="28"/>
          <w:lang w:eastAsia="zh-CN"/>
        </w:rPr>
        <w:t>总金额</w:t>
      </w:r>
      <w:r>
        <w:rPr>
          <w:rFonts w:hint="eastAsia" w:ascii="仿宋_GB2312" w:eastAsia="仿宋_GB2312"/>
          <w:sz w:val="28"/>
          <w:szCs w:val="28"/>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p>
      <w:pPr>
        <w:snapToGrid w:val="0"/>
        <w:spacing w:line="240" w:lineRule="auto"/>
        <w:ind w:left="0" w:leftChars="0" w:firstLine="0" w:firstLineChars="0"/>
        <w:rPr>
          <w:rFonts w:hint="eastAsia" w:ascii="仿宋_GB2312" w:hAnsi="仿宋_GB2312" w:eastAsia="仿宋_GB2312" w:cs="仿宋_GB2312"/>
          <w:sz w:val="32"/>
          <w:szCs w:val="30"/>
        </w:rPr>
      </w:pPr>
    </w:p>
    <w:p>
      <w:pPr>
        <w:snapToGrid w:val="0"/>
        <w:ind w:firstLine="480" w:firstLineChars="200"/>
        <w:rPr>
          <w:rFonts w:hint="eastAsia" w:ascii="仿宋_GB2312" w:hAnsi="Times New Roman" w:eastAsia="仿宋_GB2312" w:cs="Times New Roman"/>
          <w:b w:val="0"/>
          <w:caps w:val="0"/>
          <w:kern w:val="2"/>
          <w:sz w:val="24"/>
          <w:szCs w:val="24"/>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Times New Roman" w:eastAsia="仿宋_GB2312" w:cs="Times New Roman"/>
          <w:b w:val="0"/>
          <w:caps w:val="0"/>
          <w:kern w:val="2"/>
          <w:sz w:val="24"/>
          <w:szCs w:val="24"/>
          <w:lang w:val="en-US" w:eastAsia="zh-CN" w:bidi="ar-SA"/>
        </w:rPr>
        <w:t>相关要求：以上总价应为含税全包价，包括</w:t>
      </w:r>
      <w:r>
        <w:rPr>
          <w:rFonts w:hint="eastAsia" w:ascii="仿宋_GB2312" w:eastAsia="仿宋_GB2312" w:cs="Times New Roman"/>
          <w:b w:val="0"/>
          <w:caps w:val="0"/>
          <w:kern w:val="2"/>
          <w:sz w:val="24"/>
          <w:szCs w:val="24"/>
          <w:lang w:val="en-US" w:eastAsia="zh-CN" w:bidi="ar-SA"/>
        </w:rPr>
        <w:t>运费</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，发票必须为增值税专用发票。</w:t>
      </w: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w:t>
      </w:r>
      <w:r>
        <w:rPr>
          <w:rFonts w:hint="eastAsia" w:ascii="仿宋_GB2312" w:eastAsia="仿宋_GB2312"/>
          <w:sz w:val="24"/>
          <w:szCs w:val="24"/>
          <w:lang w:val="en-US" w:eastAsia="zh-CN"/>
        </w:rPr>
        <w:t>2</w:t>
      </w:r>
      <w:r>
        <w:rPr>
          <w:rFonts w:hint="eastAsia" w:ascii="仿宋_GB2312" w:eastAsia="仿宋_GB2312"/>
          <w:sz w:val="24"/>
          <w:szCs w:val="24"/>
        </w:rPr>
        <w:t>年 月 日</w:t>
      </w:r>
    </w:p>
    <w:p>
      <w:pPr>
        <w:jc w:val="left"/>
        <w:rPr>
          <w:rStyle w:val="14"/>
          <w:rFonts w:hint="default" w:ascii="仿宋_GB2312" w:eastAsia="仿宋_GB2312" w:hAnsiTheme="minorHAnsi" w:cstheme="minorBidi"/>
          <w:sz w:val="30"/>
          <w:lang w:val="en-US" w:eastAsia="zh-CN"/>
        </w:rPr>
      </w:pPr>
      <w:r>
        <w:rPr>
          <w:rStyle w:val="14"/>
          <w:rFonts w:hint="eastAsia" w:ascii="仿宋_GB2312" w:eastAsia="仿宋_GB2312" w:hAnsiTheme="minorHAnsi" w:cstheme="minorBidi"/>
          <w:sz w:val="30"/>
          <w:lang w:val="en-US" w:eastAsia="zh-CN"/>
        </w:rPr>
        <w:t>附件三</w:t>
      </w:r>
    </w:p>
    <w:p>
      <w:pPr>
        <w:pStyle w:val="6"/>
      </w:pPr>
    </w:p>
    <w:p/>
    <w:p>
      <w:pPr>
        <w:jc w:val="center"/>
        <w:rPr>
          <w:rFonts w:hint="eastAsia" w:ascii="仿宋_GB2312" w:eastAsia="仿宋_GB2312"/>
          <w:b/>
          <w:sz w:val="44"/>
          <w:szCs w:val="22"/>
        </w:rPr>
      </w:pPr>
      <w:r>
        <w:rPr>
          <w:rFonts w:hint="eastAsia" w:ascii="仿宋_GB2312" w:eastAsia="仿宋_GB2312"/>
          <w:b/>
          <w:sz w:val="44"/>
          <w:szCs w:val="22"/>
          <w:lang w:val="en-US" w:eastAsia="zh-CN"/>
        </w:rPr>
        <w:t>产品</w:t>
      </w:r>
      <w:r>
        <w:rPr>
          <w:rFonts w:hint="eastAsia" w:ascii="仿宋_GB2312" w:eastAsia="仿宋_GB2312"/>
          <w:b/>
          <w:sz w:val="44"/>
          <w:szCs w:val="22"/>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lang w:eastAsia="zh-CN"/>
        </w:rPr>
        <w:t>绍兴市再生能源发展有限公司</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w:t>
      </w:r>
      <w:r>
        <w:rPr>
          <w:rFonts w:hint="eastAsia" w:ascii="仿宋_GB2312" w:eastAsia="仿宋_GB2312"/>
          <w:sz w:val="28"/>
          <w:szCs w:val="28"/>
          <w:lang w:eastAsia="zh-CN"/>
        </w:rPr>
        <w:t>绍兴市再生能源发展</w:t>
      </w:r>
      <w:r>
        <w:rPr>
          <w:rFonts w:hint="eastAsia" w:ascii="仿宋_GB2312" w:eastAsia="仿宋_GB2312"/>
          <w:sz w:val="28"/>
          <w:szCs w:val="28"/>
        </w:rPr>
        <w:t>有限公司</w:t>
      </w:r>
      <w:r>
        <w:rPr>
          <w:rFonts w:hint="eastAsia" w:ascii="仿宋_GB2312" w:eastAsia="仿宋_GB2312"/>
          <w:sz w:val="28"/>
          <w:szCs w:val="28"/>
          <w:highlight w:val="none"/>
          <w:u w:val="single"/>
          <w:lang w:val="en-US" w:eastAsia="zh-CN"/>
        </w:rPr>
        <w:t>2022年3</w:t>
      </w:r>
      <w:bookmarkStart w:id="11" w:name="_GoBack"/>
      <w:bookmarkEnd w:id="11"/>
      <w:r>
        <w:rPr>
          <w:rFonts w:hint="eastAsia" w:ascii="仿宋_GB2312" w:eastAsia="仿宋_GB2312"/>
          <w:sz w:val="28"/>
          <w:szCs w:val="28"/>
          <w:highlight w:val="none"/>
          <w:u w:val="single"/>
          <w:lang w:val="en-US" w:eastAsia="zh-CN"/>
        </w:rPr>
        <w:t>月份五金配件采购项目</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eastAsia="zh-CN"/>
        </w:rPr>
        <w:t>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6"/>
        <w:rPr>
          <w:sz w:val="28"/>
          <w:szCs w:val="28"/>
        </w:rPr>
      </w:pPr>
    </w:p>
    <w:p/>
    <w:p>
      <w:pPr>
        <w:pStyle w:val="6"/>
      </w:pPr>
    </w:p>
    <w:p>
      <w:pPr>
        <w:rPr>
          <w:rFonts w:hint="default" w:eastAsia="宋体"/>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E706E"/>
    <w:multiLevelType w:val="singleLevel"/>
    <w:tmpl w:val="CA6E706E"/>
    <w:lvl w:ilvl="0" w:tentative="0">
      <w:start w:val="6"/>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E131B"/>
    <w:rsid w:val="0510498B"/>
    <w:rsid w:val="069524CC"/>
    <w:rsid w:val="06DB3A18"/>
    <w:rsid w:val="0AAC280A"/>
    <w:rsid w:val="0C462F7F"/>
    <w:rsid w:val="0C796BDF"/>
    <w:rsid w:val="108D48DF"/>
    <w:rsid w:val="11404772"/>
    <w:rsid w:val="116166BB"/>
    <w:rsid w:val="14CB3316"/>
    <w:rsid w:val="15FC74B3"/>
    <w:rsid w:val="17C4535F"/>
    <w:rsid w:val="1801559B"/>
    <w:rsid w:val="1A9133CF"/>
    <w:rsid w:val="1B63546F"/>
    <w:rsid w:val="1B7246FA"/>
    <w:rsid w:val="1BFA1C89"/>
    <w:rsid w:val="1BFD0835"/>
    <w:rsid w:val="20D9106A"/>
    <w:rsid w:val="21BF0AF7"/>
    <w:rsid w:val="2304416D"/>
    <w:rsid w:val="23517387"/>
    <w:rsid w:val="2531542B"/>
    <w:rsid w:val="25D364FB"/>
    <w:rsid w:val="27664850"/>
    <w:rsid w:val="284003D4"/>
    <w:rsid w:val="28F64D2C"/>
    <w:rsid w:val="290001B9"/>
    <w:rsid w:val="2994745B"/>
    <w:rsid w:val="29DC6F4C"/>
    <w:rsid w:val="2A1D283F"/>
    <w:rsid w:val="2ABA740C"/>
    <w:rsid w:val="2EE10029"/>
    <w:rsid w:val="2F5F0CEC"/>
    <w:rsid w:val="2FB86141"/>
    <w:rsid w:val="2FC55EBB"/>
    <w:rsid w:val="3135433B"/>
    <w:rsid w:val="32012442"/>
    <w:rsid w:val="329F6E88"/>
    <w:rsid w:val="330D2CFA"/>
    <w:rsid w:val="34AD504F"/>
    <w:rsid w:val="357F6A32"/>
    <w:rsid w:val="360A4C60"/>
    <w:rsid w:val="381F11EC"/>
    <w:rsid w:val="383218F5"/>
    <w:rsid w:val="3C3207EE"/>
    <w:rsid w:val="3F2F6124"/>
    <w:rsid w:val="402145EE"/>
    <w:rsid w:val="41A53458"/>
    <w:rsid w:val="42E525B8"/>
    <w:rsid w:val="446F1489"/>
    <w:rsid w:val="44A72860"/>
    <w:rsid w:val="44E069E7"/>
    <w:rsid w:val="450B3D40"/>
    <w:rsid w:val="46820D90"/>
    <w:rsid w:val="48F10FAE"/>
    <w:rsid w:val="4B6F11C7"/>
    <w:rsid w:val="4C4D3810"/>
    <w:rsid w:val="52222156"/>
    <w:rsid w:val="52272AEF"/>
    <w:rsid w:val="527C4B85"/>
    <w:rsid w:val="55590643"/>
    <w:rsid w:val="571C3076"/>
    <w:rsid w:val="58774BF2"/>
    <w:rsid w:val="59A13A57"/>
    <w:rsid w:val="59EF202A"/>
    <w:rsid w:val="5BD8045A"/>
    <w:rsid w:val="5E5B1F26"/>
    <w:rsid w:val="5F0D20B0"/>
    <w:rsid w:val="60860F65"/>
    <w:rsid w:val="611F3E76"/>
    <w:rsid w:val="63F02D22"/>
    <w:rsid w:val="64BE438D"/>
    <w:rsid w:val="653D69FB"/>
    <w:rsid w:val="67A84D81"/>
    <w:rsid w:val="689F2AE2"/>
    <w:rsid w:val="69314A72"/>
    <w:rsid w:val="6A500E07"/>
    <w:rsid w:val="6A8F12D1"/>
    <w:rsid w:val="6C156F89"/>
    <w:rsid w:val="6C412C18"/>
    <w:rsid w:val="6C631AE9"/>
    <w:rsid w:val="6E2B1D30"/>
    <w:rsid w:val="6EDA0742"/>
    <w:rsid w:val="6FB40B76"/>
    <w:rsid w:val="741A3CA7"/>
    <w:rsid w:val="74D04B7D"/>
    <w:rsid w:val="75431CB6"/>
    <w:rsid w:val="761E131B"/>
    <w:rsid w:val="76BE3407"/>
    <w:rsid w:val="7735354B"/>
    <w:rsid w:val="7A271D4F"/>
    <w:rsid w:val="7B61281F"/>
    <w:rsid w:val="7BF47DCC"/>
    <w:rsid w:val="7E6B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adjustRightInd w:val="0"/>
      <w:spacing w:line="312" w:lineRule="atLeast"/>
      <w:ind w:firstLine="420"/>
      <w:textAlignment w:val="baseline"/>
    </w:pPr>
    <w:rPr>
      <w:kern w:val="0"/>
      <w:sz w:val="27"/>
      <w:szCs w:val="20"/>
    </w:rPr>
  </w:style>
  <w:style w:type="paragraph" w:styleId="3">
    <w:name w:val="Body Text"/>
    <w:basedOn w:val="1"/>
    <w:next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39"/>
    <w:pPr>
      <w:jc w:val="left"/>
    </w:pPr>
    <w:rPr>
      <w:b/>
      <w:caps/>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3">
    <w:name w:val="List Paragraph"/>
    <w:basedOn w:val="1"/>
    <w:qFormat/>
    <w:uiPriority w:val="34"/>
    <w:pPr>
      <w:ind w:firstLine="420" w:firstLineChars="200"/>
    </w:pPr>
  </w:style>
  <w:style w:type="character" w:customStyle="1" w:styleId="14">
    <w:name w:val="标题 1 Char Char"/>
    <w:qFormat/>
    <w:uiPriority w:val="0"/>
    <w:rPr>
      <w:rFonts w:eastAsia="宋体"/>
      <w:b/>
      <w:spacing w:val="-2"/>
      <w:sz w:val="24"/>
      <w:lang w:val="en-US" w:eastAsia="zh-CN"/>
    </w:rPr>
  </w:style>
  <w:style w:type="paragraph" w:customStyle="1" w:styleId="15">
    <w:name w:val="一、标题"/>
    <w:basedOn w:val="1"/>
    <w:qFormat/>
    <w:uiPriority w:val="0"/>
    <w:rPr>
      <w:b/>
      <w:sz w:val="28"/>
    </w:rPr>
  </w:style>
  <w:style w:type="paragraph" w:customStyle="1" w:styleId="16">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7">
    <w:name w:val="样式1"/>
    <w:basedOn w:val="1"/>
    <w:qFormat/>
    <w:uiPriority w:val="0"/>
    <w:pPr>
      <w:spacing w:line="240" w:lineRule="exact"/>
    </w:pPr>
    <w:rPr>
      <w:rFonts w:ascii="宋体" w:hAnsi="宋体" w:eastAsia="宋体"/>
      <w:sz w:val="24"/>
      <w:szCs w:val="24"/>
    </w:rPr>
  </w:style>
  <w:style w:type="character" w:customStyle="1" w:styleId="18">
    <w:name w:val="font01"/>
    <w:basedOn w:val="9"/>
    <w:qFormat/>
    <w:uiPriority w:val="0"/>
    <w:rPr>
      <w:rFonts w:hint="eastAsia" w:ascii="宋体" w:hAnsi="宋体" w:eastAsia="宋体" w:cs="宋体"/>
      <w:color w:val="000000"/>
      <w:sz w:val="22"/>
      <w:szCs w:val="22"/>
      <w:u w:val="none"/>
    </w:rPr>
  </w:style>
  <w:style w:type="character" w:customStyle="1" w:styleId="19">
    <w:name w:val="font21"/>
    <w:basedOn w:val="9"/>
    <w:qFormat/>
    <w:uiPriority w:val="0"/>
    <w:rPr>
      <w:rFonts w:hint="eastAsia" w:ascii="宋体" w:hAnsi="宋体" w:eastAsia="宋体" w:cs="宋体"/>
      <w:color w:val="000000"/>
      <w:sz w:val="21"/>
      <w:szCs w:val="21"/>
      <w:u w:val="none"/>
    </w:rPr>
  </w:style>
  <w:style w:type="character" w:customStyle="1" w:styleId="20">
    <w:name w:val="font11"/>
    <w:basedOn w:val="9"/>
    <w:qFormat/>
    <w:uiPriority w:val="0"/>
    <w:rPr>
      <w:rFonts w:hint="eastAsia" w:ascii="宋体" w:hAnsi="宋体" w:eastAsia="宋体" w:cs="宋体"/>
      <w:color w:val="000000"/>
      <w:sz w:val="24"/>
      <w:szCs w:val="24"/>
      <w:u w:val="none"/>
    </w:rPr>
  </w:style>
  <w:style w:type="character" w:customStyle="1" w:styleId="21">
    <w:name w:val="font31"/>
    <w:basedOn w:val="9"/>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啊拓</cp:lastModifiedBy>
  <cp:lastPrinted>2021-12-29T02:30:00Z</cp:lastPrinted>
  <dcterms:modified xsi:type="dcterms:W3CDTF">2022-03-02T06:02:02Z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A2CEE567CA4248798BC33F2160978809</vt:lpwstr>
  </property>
</Properties>
</file>