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2023年5月</w:t>
      </w:r>
      <w:r>
        <w:rPr>
          <w:rFonts w:hint="eastAsia" w:ascii="仿宋_GB2312" w:hAnsi="宋体" w:eastAsia="仿宋_GB2312"/>
          <w:b/>
          <w:sz w:val="52"/>
          <w:szCs w:val="52"/>
          <w:lang w:eastAsia="zh-CN"/>
        </w:rPr>
        <w:t>雾化器配件采购项目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询价</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ZSNY/SBBJ2305021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eastAsia="zh-CN"/>
        </w:rPr>
        <w:t xml:space="preserve">  雾化器配件</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五</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仪器仪表</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ZSNY/SBBJ2305021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2"/>
        <w:tblW w:w="4990" w:type="pct"/>
        <w:jc w:val="center"/>
        <w:tblLayout w:type="autofit"/>
        <w:tblCellMar>
          <w:top w:w="0" w:type="dxa"/>
          <w:left w:w="108" w:type="dxa"/>
          <w:bottom w:w="0" w:type="dxa"/>
          <w:right w:w="108" w:type="dxa"/>
        </w:tblCellMar>
      </w:tblPr>
      <w:tblGrid>
        <w:gridCol w:w="885"/>
        <w:gridCol w:w="1862"/>
        <w:gridCol w:w="3177"/>
        <w:gridCol w:w="849"/>
        <w:gridCol w:w="1246"/>
        <w:gridCol w:w="1248"/>
      </w:tblGrid>
      <w:tr>
        <w:tblPrEx>
          <w:tblCellMar>
            <w:top w:w="0" w:type="dxa"/>
            <w:left w:w="108" w:type="dxa"/>
            <w:bottom w:w="0" w:type="dxa"/>
            <w:right w:w="108" w:type="dxa"/>
          </w:tblCellMar>
        </w:tblPrEx>
        <w:trPr>
          <w:trHeight w:val="90"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7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6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6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雾化盘螺母垫片</w:t>
            </w:r>
          </w:p>
        </w:tc>
        <w:tc>
          <w:tcPr>
            <w:tcW w:w="1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内径28mm外径14.9mm    厚度2.8mm</w:t>
            </w:r>
          </w:p>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外圆单边倒角0.5c</w:t>
            </w: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6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材质：316</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雾化盘喷嘴</w:t>
            </w:r>
          </w:p>
        </w:tc>
        <w:tc>
          <w:tcPr>
            <w:tcW w:w="1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F100专用</w:t>
            </w: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6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材质：碳化硼</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雾化盘螺栓</w:t>
            </w:r>
          </w:p>
        </w:tc>
        <w:tc>
          <w:tcPr>
            <w:tcW w:w="1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M8*35mm </w:t>
            </w:r>
            <w:r>
              <w:rPr>
                <w:rFonts w:hint="eastAsia" w:ascii="宋体" w:hAnsi="宋体" w:eastAsia="宋体" w:cs="宋体"/>
                <w:i w:val="0"/>
                <w:iCs w:val="0"/>
                <w:color w:val="000000"/>
                <w:kern w:val="0"/>
                <w:sz w:val="24"/>
                <w:szCs w:val="24"/>
                <w:u w:val="none"/>
                <w:lang w:val="en-US" w:eastAsia="zh-CN" w:bidi="ar"/>
              </w:rPr>
              <w:t xml:space="preserve">  F100专用</w:t>
            </w: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6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材质：哈氏合金</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雾化盘螺栓</w:t>
            </w:r>
          </w:p>
        </w:tc>
        <w:tc>
          <w:tcPr>
            <w:tcW w:w="1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M8*10mm </w:t>
            </w:r>
            <w:r>
              <w:rPr>
                <w:rFonts w:hint="eastAsia" w:ascii="宋体" w:hAnsi="宋体" w:eastAsia="宋体" w:cs="宋体"/>
                <w:i w:val="0"/>
                <w:iCs w:val="0"/>
                <w:color w:val="000000"/>
                <w:kern w:val="0"/>
                <w:sz w:val="24"/>
                <w:szCs w:val="24"/>
                <w:u w:val="none"/>
                <w:lang w:val="en-US" w:eastAsia="zh-CN" w:bidi="ar"/>
              </w:rPr>
              <w:t xml:space="preserve">  F100专用</w:t>
            </w: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6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材质：哈氏合金</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导流盘（料液分配器）</w:t>
            </w:r>
          </w:p>
        </w:tc>
        <w:tc>
          <w:tcPr>
            <w:tcW w:w="1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F100专用</w:t>
            </w: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6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材质：哈氏合金</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雾化盘内衬</w:t>
            </w:r>
          </w:p>
        </w:tc>
        <w:tc>
          <w:tcPr>
            <w:tcW w:w="1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F100专用</w:t>
            </w: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6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材质：哈氏合金</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雾化盘隔板</w:t>
            </w:r>
          </w:p>
        </w:tc>
        <w:tc>
          <w:tcPr>
            <w:tcW w:w="1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F100专用</w:t>
            </w: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6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材质：哈氏合金</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6.00万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5月26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13957589811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5月22</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rPr>
      </w:pPr>
    </w:p>
    <w:p>
      <w:pPr>
        <w:pStyle w:val="3"/>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本项目为单次供货合同，</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2023年5月雾化器配件</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ZSNY/SBBJ2305021</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19"/>
          <w:rFonts w:hint="eastAsia" w:ascii="仿宋" w:hAnsi="仿宋" w:eastAsia="仿宋" w:cs="仿宋"/>
          <w:sz w:val="30"/>
        </w:rPr>
        <w:br w:type="page"/>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附件二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绍兴市再生能源发展有限公司2023年5月雾化器配件 </w:t>
      </w:r>
      <w:r>
        <w:rPr>
          <w:rFonts w:hint="eastAsia" w:ascii="仿宋" w:hAnsi="仿宋" w:eastAsia="仿宋" w:cs="仿宋"/>
          <w:sz w:val="30"/>
          <w:szCs w:val="30"/>
          <w:u w:val="none"/>
          <w:lang w:val="en-US" w:eastAsia="zh-CN"/>
        </w:rPr>
        <w:t>项目。</w:t>
      </w:r>
    </w:p>
    <w:tbl>
      <w:tblPr>
        <w:tblStyle w:val="12"/>
        <w:tblW w:w="5000" w:type="pct"/>
        <w:jc w:val="center"/>
        <w:tblLayout w:type="fixed"/>
        <w:tblCellMar>
          <w:top w:w="0" w:type="dxa"/>
          <w:left w:w="108" w:type="dxa"/>
          <w:bottom w:w="0" w:type="dxa"/>
          <w:right w:w="108" w:type="dxa"/>
        </w:tblCellMar>
      </w:tblPr>
      <w:tblGrid>
        <w:gridCol w:w="605"/>
        <w:gridCol w:w="1740"/>
        <w:gridCol w:w="2612"/>
        <w:gridCol w:w="643"/>
        <w:gridCol w:w="655"/>
        <w:gridCol w:w="1011"/>
        <w:gridCol w:w="791"/>
        <w:gridCol w:w="1231"/>
      </w:tblGrid>
      <w:tr>
        <w:tblPrEx>
          <w:tblCellMar>
            <w:top w:w="0" w:type="dxa"/>
            <w:left w:w="108" w:type="dxa"/>
            <w:bottom w:w="0" w:type="dxa"/>
            <w:right w:w="108" w:type="dxa"/>
          </w:tblCellMar>
        </w:tblPrEx>
        <w:trPr>
          <w:trHeight w:val="467"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6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6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0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2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雾化盘螺母垫片</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内径28mm外径14.9mm    厚度2.8mm</w:t>
            </w:r>
          </w:p>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外圆单边倒角0.5c</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材质：316</w:t>
            </w: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雾化盘喷嘴</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F100专用</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20</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材质：碳化硼</w:t>
            </w: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雾化盘螺栓</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M8*35mm </w:t>
            </w:r>
            <w:r>
              <w:rPr>
                <w:rFonts w:hint="eastAsia" w:ascii="宋体" w:hAnsi="宋体" w:eastAsia="宋体" w:cs="宋体"/>
                <w:i w:val="0"/>
                <w:iCs w:val="0"/>
                <w:color w:val="000000"/>
                <w:kern w:val="0"/>
                <w:sz w:val="24"/>
                <w:szCs w:val="24"/>
                <w:u w:val="none"/>
                <w:lang w:val="en-US" w:eastAsia="zh-CN" w:bidi="ar"/>
              </w:rPr>
              <w:t xml:space="preserve">  F100专用</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16</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根</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材质：哈氏合金</w:t>
            </w: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雾化盘螺栓</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M8*10mm </w:t>
            </w:r>
            <w:r>
              <w:rPr>
                <w:rFonts w:hint="eastAsia" w:ascii="宋体" w:hAnsi="宋体" w:eastAsia="宋体" w:cs="宋体"/>
                <w:i w:val="0"/>
                <w:iCs w:val="0"/>
                <w:color w:val="000000"/>
                <w:kern w:val="0"/>
                <w:sz w:val="24"/>
                <w:szCs w:val="24"/>
                <w:u w:val="none"/>
                <w:lang w:val="en-US" w:eastAsia="zh-CN" w:bidi="ar"/>
              </w:rPr>
              <w:t xml:space="preserve">  F100专用</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根</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材质：哈氏合金</w:t>
            </w: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导流盘（料液分配器）</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F100专用</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材质：哈氏合金</w:t>
            </w: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雾化盘内衬</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F100专用</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材质：哈氏合金</w:t>
            </w:r>
          </w:p>
        </w:tc>
      </w:tr>
      <w:tr>
        <w:tblPrEx>
          <w:tblCellMar>
            <w:top w:w="0" w:type="dxa"/>
            <w:left w:w="108" w:type="dxa"/>
            <w:bottom w:w="0" w:type="dxa"/>
            <w:right w:w="108" w:type="dxa"/>
          </w:tblCellMar>
        </w:tblPrEx>
        <w:trPr>
          <w:trHeight w:val="532" w:hRule="atLeast"/>
          <w:jc w:val="center"/>
        </w:trPr>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雾化盘隔板</w:t>
            </w:r>
          </w:p>
        </w:tc>
        <w:tc>
          <w:tcPr>
            <w:tcW w:w="2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F100专用</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材质：哈氏合金</w:t>
            </w: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sz w:val="30"/>
          <w:szCs w:val="30"/>
        </w:rPr>
      </w:pPr>
      <w:r>
        <w:rPr>
          <w:rFonts w:hint="eastAsia" w:ascii="仿宋" w:hAnsi="仿宋" w:eastAsia="仿宋" w:cs="仿宋"/>
          <w:sz w:val="30"/>
          <w:szCs w:val="30"/>
          <w:lang w:val="en-US" w:eastAsia="zh-CN"/>
        </w:rPr>
        <w:t>相</w:t>
      </w:r>
      <w:r>
        <w:rPr>
          <w:rFonts w:hint="eastAsia" w:ascii="仿宋" w:hAnsi="仿宋" w:eastAsia="仿宋" w:cs="仿宋"/>
          <w:color w:val="auto"/>
          <w:sz w:val="30"/>
          <w:szCs w:val="30"/>
          <w:lang w:val="en-US" w:eastAsia="zh-CN"/>
        </w:rPr>
        <w:t>关要求：1、</w:t>
      </w:r>
      <w:r>
        <w:rPr>
          <w:rFonts w:hint="eastAsia" w:ascii="仿宋" w:hAnsi="仿宋" w:eastAsia="仿宋" w:cs="仿宋"/>
          <w:color w:val="auto"/>
          <w:sz w:val="30"/>
          <w:szCs w:val="30"/>
        </w:rPr>
        <w:t>本项目采购总金额限价为</w:t>
      </w:r>
      <w:r>
        <w:rPr>
          <w:rFonts w:hint="eastAsia" w:ascii="仿宋" w:hAnsi="仿宋" w:eastAsia="仿宋" w:cs="仿宋"/>
          <w:color w:val="auto"/>
          <w:sz w:val="30"/>
          <w:szCs w:val="30"/>
          <w:lang w:eastAsia="zh-CN"/>
        </w:rPr>
        <w:t>人民币</w:t>
      </w:r>
      <w:r>
        <w:rPr>
          <w:rFonts w:hint="eastAsia" w:ascii="仿宋" w:hAnsi="仿宋" w:eastAsia="仿宋" w:cs="仿宋"/>
          <w:color w:val="auto"/>
          <w:sz w:val="30"/>
          <w:szCs w:val="30"/>
          <w:lang w:val="en-US" w:eastAsia="zh-CN"/>
        </w:rPr>
        <w:t>6</w:t>
      </w:r>
      <w:bookmarkStart w:id="13" w:name="_GoBack"/>
      <w:bookmarkEnd w:id="13"/>
      <w:r>
        <w:rPr>
          <w:rFonts w:hint="eastAsia" w:ascii="仿宋" w:hAnsi="仿宋" w:eastAsia="仿宋" w:cs="仿宋"/>
          <w:color w:val="auto"/>
          <w:sz w:val="30"/>
          <w:szCs w:val="30"/>
          <w:lang w:val="en-US" w:eastAsia="zh-CN"/>
        </w:rPr>
        <w:t>.00万</w:t>
      </w:r>
      <w:r>
        <w:rPr>
          <w:rFonts w:hint="eastAsia" w:ascii="仿宋" w:hAnsi="仿宋" w:eastAsia="仿宋" w:cs="仿宋"/>
          <w:color w:val="auto"/>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2、以上总价应为含税全包价，包括运费、税费等一切费用，发票必须为增值税专用发票。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3165678"/>
      <w:bookmarkStart w:id="12" w:name="_Toc10883932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三</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2023年5月雾化器配件</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Y2YzhhYTYyODA1Mjc1Y2Q3YzMyOTAzMjE5MjYxMDc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6216F0D"/>
    <w:rsid w:val="36316A75"/>
    <w:rsid w:val="36ED02B2"/>
    <w:rsid w:val="389D7311"/>
    <w:rsid w:val="398E418A"/>
    <w:rsid w:val="3997709B"/>
    <w:rsid w:val="39A55AE7"/>
    <w:rsid w:val="3A351BE0"/>
    <w:rsid w:val="3B0953A4"/>
    <w:rsid w:val="3C302F1C"/>
    <w:rsid w:val="3C8719BD"/>
    <w:rsid w:val="3CC967A5"/>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F66F25"/>
    <w:rsid w:val="4E376DB9"/>
    <w:rsid w:val="4E716394"/>
    <w:rsid w:val="4ECC39F8"/>
    <w:rsid w:val="4F0A3ECF"/>
    <w:rsid w:val="4F595384"/>
    <w:rsid w:val="4F7F3CCA"/>
    <w:rsid w:val="502844C8"/>
    <w:rsid w:val="51D845E4"/>
    <w:rsid w:val="52341DDD"/>
    <w:rsid w:val="52E82845"/>
    <w:rsid w:val="531111FC"/>
    <w:rsid w:val="533444FB"/>
    <w:rsid w:val="55C54FE9"/>
    <w:rsid w:val="55E07717"/>
    <w:rsid w:val="56397366"/>
    <w:rsid w:val="58080247"/>
    <w:rsid w:val="5950112B"/>
    <w:rsid w:val="5A1C766A"/>
    <w:rsid w:val="5CF528AB"/>
    <w:rsid w:val="5D132301"/>
    <w:rsid w:val="612A3DEE"/>
    <w:rsid w:val="62B67083"/>
    <w:rsid w:val="63C40D8F"/>
    <w:rsid w:val="649C599A"/>
    <w:rsid w:val="650251B6"/>
    <w:rsid w:val="66B027B6"/>
    <w:rsid w:val="671A2875"/>
    <w:rsid w:val="67966EFB"/>
    <w:rsid w:val="67B628F5"/>
    <w:rsid w:val="682119CD"/>
    <w:rsid w:val="68334D22"/>
    <w:rsid w:val="69A94E0C"/>
    <w:rsid w:val="6B656B47"/>
    <w:rsid w:val="6B7E1643"/>
    <w:rsid w:val="6C714475"/>
    <w:rsid w:val="6CDB032D"/>
    <w:rsid w:val="6DBD736C"/>
    <w:rsid w:val="6DF45A5A"/>
    <w:rsid w:val="6E5526FF"/>
    <w:rsid w:val="6F2B1820"/>
    <w:rsid w:val="707E74C2"/>
    <w:rsid w:val="710D0440"/>
    <w:rsid w:val="71C5585F"/>
    <w:rsid w:val="73A1381E"/>
    <w:rsid w:val="7459468D"/>
    <w:rsid w:val="779817DA"/>
    <w:rsid w:val="77D476E8"/>
    <w:rsid w:val="782A7918"/>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qFormat/>
    <w:uiPriority w:val="1"/>
    <w:pPr>
      <w:spacing w:after="120" w:afterLines="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4220</Words>
  <Characters>4497</Characters>
  <Lines>53</Lines>
  <Paragraphs>15</Paragraphs>
  <TotalTime>1</TotalTime>
  <ScaleCrop>false</ScaleCrop>
  <LinksUpToDate>false</LinksUpToDate>
  <CharactersWithSpaces>4712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啊拓</cp:lastModifiedBy>
  <cp:lastPrinted>2021-06-17T01:09:00Z</cp:lastPrinted>
  <dcterms:modified xsi:type="dcterms:W3CDTF">2023-05-23T05:19:57Z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07DEC81FD3E8410C8FC7D2A5303090D3</vt:lpwstr>
  </property>
</Properties>
</file>