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2022年6月份</w:t>
      </w:r>
      <w:r>
        <w:rPr>
          <w:rFonts w:hint="eastAsia" w:ascii="仿宋_GB2312" w:hAnsi="宋体" w:eastAsia="仿宋_GB2312"/>
          <w:b/>
          <w:sz w:val="52"/>
          <w:szCs w:val="52"/>
          <w:u w:val="none"/>
          <w:lang w:val="en-US" w:eastAsia="zh-CN"/>
        </w:rPr>
        <w:t>除尘器配件</w:t>
      </w: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ZSNY/SBBJ2206002</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2022年6月份除尘器配件项目</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eastAsia="zh-CN"/>
        </w:rPr>
        <w:t>六</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lang w:val="en-US" w:eastAsia="zh-CN"/>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bookmarkStart w:id="11" w:name="_GoBack"/>
      <w:bookmarkEnd w:id="11"/>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2022年6月份除尘器配件项目</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ZSNY/SBBJ2206002</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.采购内容：</w:t>
      </w:r>
    </w:p>
    <w:tbl>
      <w:tblPr>
        <w:tblStyle w:val="8"/>
        <w:tblW w:w="5122" w:type="pct"/>
        <w:jc w:val="center"/>
        <w:tblLayout w:type="fixed"/>
        <w:tblCellMar>
          <w:top w:w="0" w:type="dxa"/>
          <w:left w:w="108" w:type="dxa"/>
          <w:bottom w:w="0" w:type="dxa"/>
          <w:right w:w="108" w:type="dxa"/>
        </w:tblCellMar>
      </w:tblPr>
      <w:tblGrid>
        <w:gridCol w:w="742"/>
        <w:gridCol w:w="1442"/>
        <w:gridCol w:w="4111"/>
        <w:gridCol w:w="707"/>
        <w:gridCol w:w="725"/>
        <w:gridCol w:w="1786"/>
      </w:tblGrid>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使用要求</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不锈钢板</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Arial" w:hAnsi="Arial" w:eastAsia="宋体" w:cs="Arial"/>
                <w:i w:val="0"/>
                <w:iCs w:val="0"/>
                <w:color w:val="222222"/>
                <w:kern w:val="0"/>
                <w:sz w:val="20"/>
                <w:szCs w:val="20"/>
                <w:u w:val="none"/>
                <w:lang w:val="en-US" w:eastAsia="zh-CN" w:bidi="ar"/>
              </w:rPr>
              <w:t>δ=5mm，</w:t>
            </w:r>
            <w:r>
              <w:rPr>
                <w:rFonts w:ascii="Arial" w:hAnsi="Arial" w:eastAsia="宋体" w:cs="Arial"/>
                <w:i w:val="0"/>
                <w:iCs w:val="0"/>
                <w:color w:val="222222"/>
                <w:kern w:val="0"/>
                <w:sz w:val="20"/>
                <w:szCs w:val="20"/>
                <w:u w:val="none"/>
                <w:lang w:val="en-US" w:eastAsia="zh-CN" w:bidi="ar"/>
              </w:rPr>
              <w:t>316L</w:t>
            </w:r>
            <w:r>
              <w:rPr>
                <w:rFonts w:hint="eastAsia" w:ascii="Arial" w:hAnsi="Arial" w:eastAsia="宋体" w:cs="Arial"/>
                <w:i w:val="0"/>
                <w:iCs w:val="0"/>
                <w:color w:val="222222"/>
                <w:kern w:val="0"/>
                <w:sz w:val="20"/>
                <w:szCs w:val="20"/>
                <w:u w:val="none"/>
                <w:lang w:val="en-US" w:eastAsia="zh-CN" w:bidi="ar"/>
              </w:rPr>
              <w:t>（反吹管处，需开反吹管孔）焊缝约240m(反吹管预留孔，焊缝约120m)</w:t>
            </w:r>
            <w:r>
              <w:rPr>
                <w:rFonts w:hint="eastAsia" w:ascii="Arial" w:hAnsi="Arial" w:cs="Arial"/>
                <w:i w:val="0"/>
                <w:iCs w:val="0"/>
                <w:color w:val="222222"/>
                <w:kern w:val="0"/>
                <w:sz w:val="20"/>
                <w:szCs w:val="20"/>
                <w:u w:val="none"/>
                <w:lang w:val="en-US" w:eastAsia="zh-CN" w:bidi="ar"/>
              </w:rPr>
              <w:t>，约30平方米</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吨</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39000.00元/吨</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不锈钢大弯</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φ89*4.5，R350，316L。反吹弯管，一端带碳钢活法兰一片，一端带不锈钢吊耳一只（制作前需现场先确认）</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136</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1300.00元/套</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M16*60，4.8级全牙</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6.00元/套</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碳钢法兰</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Φ89，PN1.0,8孔，与反吹弯头活套法兰配套</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45.00元/套</w:t>
            </w:r>
          </w:p>
        </w:tc>
      </w:tr>
      <w:tr>
        <w:tblPrEx>
          <w:tblCellMar>
            <w:top w:w="0" w:type="dxa"/>
            <w:left w:w="108" w:type="dxa"/>
            <w:bottom w:w="0" w:type="dxa"/>
            <w:right w:w="108" w:type="dxa"/>
          </w:tblCellMar>
        </w:tblPrEx>
        <w:trPr>
          <w:trHeight w:val="90" w:hRule="atLeast"/>
          <w:jc w:val="center"/>
        </w:trPr>
        <w:tc>
          <w:tcPr>
            <w:tcW w:w="3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不锈钢抱箍</w:t>
            </w:r>
          </w:p>
        </w:tc>
        <w:tc>
          <w:tcPr>
            <w:tcW w:w="21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100，加粗型</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18.00元/个</w:t>
            </w:r>
          </w:p>
        </w:tc>
      </w:tr>
    </w:tbl>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eastAsia="zh-CN"/>
        </w:rPr>
        <w:t>投标人需到现场进行数据测绘，并根据测绘结果和图纸进行加工。反吹管需厂家制作完成，到货后可直接法兰连接使用，所用具体尺寸需按图纸与现场测量结合制作，如到货与现场不匹配需厂家自行负责。</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要求。</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highlight w:val="none"/>
        </w:rPr>
        <w:t>相关的销售资质</w:t>
      </w:r>
      <w:r>
        <w:rPr>
          <w:rFonts w:hint="eastAsia" w:ascii="仿宋_GB2312" w:eastAsia="仿宋_GB2312"/>
          <w:sz w:val="28"/>
          <w:szCs w:val="30"/>
          <w:highlight w:val="none"/>
          <w:lang w:eastAsia="zh-CN"/>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highlight w:val="none"/>
          <w:lang w:val="en-US" w:eastAsia="zh-CN"/>
        </w:rPr>
      </w:pPr>
      <w:r>
        <w:rPr>
          <w:rFonts w:hint="eastAsia" w:ascii="仿宋_GB2312" w:eastAsia="仿宋_GB2312" w:cs="Times New Roman"/>
          <w:b w:val="0"/>
          <w:caps w:val="0"/>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14</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14</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highlight w:val="none"/>
          <w:lang w:val="en-US" w:eastAsia="zh-CN"/>
        </w:rPr>
      </w:pPr>
      <w:r>
        <w:rPr>
          <w:rFonts w:hint="eastAsia"/>
          <w:highlight w:val="none"/>
          <w:lang w:val="en-US" w:eastAsia="zh-CN"/>
        </w:rPr>
        <w:t xml:space="preserve">    </w:t>
      </w:r>
    </w:p>
    <w:p>
      <w:pPr>
        <w:snapToGrid w:val="0"/>
        <w:ind w:right="360" w:firstLine="585"/>
        <w:jc w:val="right"/>
        <w:rPr>
          <w:rFonts w:hint="eastAsia" w:ascii="仿宋_GB2312" w:eastAsia="仿宋_GB2312"/>
          <w:sz w:val="30"/>
          <w:szCs w:val="30"/>
          <w:highlight w:val="none"/>
          <w:lang w:eastAsia="zh-CN"/>
        </w:rPr>
      </w:pPr>
    </w:p>
    <w:p>
      <w:pPr>
        <w:snapToGrid w:val="0"/>
        <w:ind w:right="360" w:firstLine="585"/>
        <w:jc w:val="right"/>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绍兴市再生能源发展有限公司</w:t>
      </w:r>
    </w:p>
    <w:p>
      <w:pPr>
        <w:snapToGrid w:val="0"/>
        <w:ind w:right="360" w:firstLine="585"/>
        <w:jc w:val="center"/>
        <w:rPr>
          <w:rFonts w:ascii="仿宋_GB2312" w:eastAsia="仿宋_GB2312"/>
          <w:sz w:val="30"/>
          <w:szCs w:val="30"/>
          <w:highlight w:val="none"/>
        </w:rPr>
      </w:pP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6月7</w:t>
      </w:r>
      <w:r>
        <w:rPr>
          <w:rFonts w:hint="eastAsia" w:ascii="仿宋_GB2312" w:eastAsia="仿宋_GB2312"/>
          <w:sz w:val="30"/>
          <w:szCs w:val="30"/>
          <w:highlight w:val="none"/>
        </w:rPr>
        <w:t>日</w:t>
      </w:r>
    </w:p>
    <w:p>
      <w:pPr>
        <w:snapToGrid w:val="0"/>
        <w:ind w:right="360" w:firstLine="585"/>
        <w:jc w:val="center"/>
        <w:rPr>
          <w:rFonts w:ascii="仿宋_GB2312" w:eastAsia="仿宋_GB2312"/>
          <w:sz w:val="30"/>
          <w:szCs w:val="30"/>
        </w:rPr>
      </w:pP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w:t>
      </w:r>
      <w:r>
        <w:rPr>
          <w:rFonts w:hint="eastAsia" w:ascii="仿宋_GB2312" w:eastAsia="仿宋_GB2312"/>
          <w:sz w:val="30"/>
          <w:szCs w:val="30"/>
          <w:lang w:eastAsia="zh-CN"/>
        </w:rPr>
        <w:t>资格</w:t>
      </w:r>
      <w:r>
        <w:rPr>
          <w:rFonts w:hint="eastAsia" w:ascii="仿宋_GB2312" w:eastAsia="仿宋_GB2312"/>
          <w:sz w:val="30"/>
          <w:szCs w:val="30"/>
        </w:rPr>
        <w:t>评审通过后</w:t>
      </w:r>
      <w:r>
        <w:rPr>
          <w:rFonts w:hint="eastAsia" w:ascii="仿宋_GB2312" w:eastAsia="仿宋_GB2312"/>
          <w:sz w:val="30"/>
          <w:szCs w:val="30"/>
          <w:lang w:eastAsia="zh-CN"/>
        </w:rPr>
        <w:t>，投标单位进行二次报价，以</w:t>
      </w:r>
      <w:r>
        <w:rPr>
          <w:rFonts w:hint="eastAsia" w:ascii="仿宋_GB2312" w:eastAsia="仿宋_GB2312"/>
          <w:sz w:val="30"/>
          <w:szCs w:val="30"/>
        </w:rPr>
        <w:t>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5169" w:type="pct"/>
        <w:jc w:val="center"/>
        <w:tblLayout w:type="fixed"/>
        <w:tblCellMar>
          <w:top w:w="0" w:type="dxa"/>
          <w:left w:w="108" w:type="dxa"/>
          <w:bottom w:w="0" w:type="dxa"/>
          <w:right w:w="108" w:type="dxa"/>
        </w:tblCellMar>
      </w:tblPr>
      <w:tblGrid>
        <w:gridCol w:w="742"/>
        <w:gridCol w:w="1442"/>
        <w:gridCol w:w="4112"/>
        <w:gridCol w:w="876"/>
        <w:gridCol w:w="724"/>
        <w:gridCol w:w="1704"/>
      </w:tblGrid>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使用要求</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不锈钢板</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Arial" w:hAnsi="Arial" w:eastAsia="宋体" w:cs="Arial"/>
                <w:i w:val="0"/>
                <w:iCs w:val="0"/>
                <w:color w:val="222222"/>
                <w:kern w:val="0"/>
                <w:sz w:val="20"/>
                <w:szCs w:val="20"/>
                <w:u w:val="none"/>
                <w:lang w:val="en-US" w:eastAsia="zh-CN" w:bidi="ar"/>
              </w:rPr>
              <w:t>δ=5mm，</w:t>
            </w:r>
            <w:r>
              <w:rPr>
                <w:rFonts w:ascii="Arial" w:hAnsi="Arial" w:eastAsia="宋体" w:cs="Arial"/>
                <w:i w:val="0"/>
                <w:iCs w:val="0"/>
                <w:color w:val="222222"/>
                <w:kern w:val="0"/>
                <w:sz w:val="20"/>
                <w:szCs w:val="20"/>
                <w:u w:val="none"/>
                <w:lang w:val="en-US" w:eastAsia="zh-CN" w:bidi="ar"/>
              </w:rPr>
              <w:t>316L</w:t>
            </w:r>
            <w:r>
              <w:rPr>
                <w:rFonts w:hint="eastAsia" w:ascii="Arial" w:hAnsi="Arial" w:eastAsia="宋体" w:cs="Arial"/>
                <w:i w:val="0"/>
                <w:iCs w:val="0"/>
                <w:color w:val="222222"/>
                <w:kern w:val="0"/>
                <w:sz w:val="20"/>
                <w:szCs w:val="20"/>
                <w:u w:val="none"/>
                <w:lang w:val="en-US" w:eastAsia="zh-CN" w:bidi="ar"/>
              </w:rPr>
              <w:t>（反吹管处，需开反吹管孔）焊缝约240m(反吹管预留孔，焊缝约120m)</w:t>
            </w:r>
            <w:r>
              <w:rPr>
                <w:rFonts w:hint="eastAsia" w:ascii="Arial" w:hAnsi="Arial" w:cs="Arial"/>
                <w:i w:val="0"/>
                <w:iCs w:val="0"/>
                <w:color w:val="222222"/>
                <w:kern w:val="0"/>
                <w:sz w:val="20"/>
                <w:szCs w:val="20"/>
                <w:u w:val="none"/>
                <w:lang w:val="en-US" w:eastAsia="zh-CN" w:bidi="ar"/>
              </w:rPr>
              <w:t>，约30平方米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吨</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39000.00元/吨</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不锈钢大弯</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lang w:val="en-US" w:eastAsia="zh-CN"/>
              </w:rPr>
              <w:t>φ89*4.5，R350，316L。反吹弯管，一端带碳钢活法兰一片，一端带不锈钢吊耳一只（制作前需现场先确认）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136</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1300.00元/套</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M16*60，4.8级全牙</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6.00元/套</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碳钢法兰</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Φ89，PN1.0,8孔，与反吹弯头活套法兰配套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45.00元/套</w:t>
            </w:r>
          </w:p>
        </w:tc>
      </w:tr>
      <w:tr>
        <w:tblPrEx>
          <w:tblCellMar>
            <w:top w:w="0" w:type="dxa"/>
            <w:left w:w="108" w:type="dxa"/>
            <w:bottom w:w="0" w:type="dxa"/>
            <w:right w:w="108" w:type="dxa"/>
          </w:tblCellMar>
        </w:tblPrEx>
        <w:trPr>
          <w:trHeight w:val="90" w:hRule="atLeast"/>
          <w:jc w:val="center"/>
        </w:trPr>
        <w:tc>
          <w:tcPr>
            <w:tcW w:w="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不锈钢抱箍</w:t>
            </w:r>
          </w:p>
        </w:tc>
        <w:tc>
          <w:tcPr>
            <w:tcW w:w="4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100，加粗型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18.00元/个</w:t>
            </w:r>
          </w:p>
        </w:tc>
      </w:tr>
    </w:tbl>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snapToGrid w:val="0"/>
        <w:ind w:firstLine="585"/>
        <w:jc w:val="left"/>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eastAsia="仿宋_GB2312"/>
          <w:sz w:val="30"/>
          <w:szCs w:val="30"/>
          <w:lang w:eastAsia="zh-CN"/>
        </w:rPr>
        <w:t>投标人需到现场进行数据测绘，并根据测绘结果和图纸进行加工。反吹管需厂家制作完成，到货后可直接法兰连接使用，所用具体尺寸需按图纸与现场测量结合制作，如到货与现场不匹配需厂家自行负责。</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lang w:val="en-US" w:eastAsia="zh-CN" w:bidi="ar-SA"/>
        </w:rPr>
        <w:t>2.</w:t>
      </w: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于货期内</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于次二月</w:t>
      </w:r>
      <w:r>
        <w:rPr>
          <w:rFonts w:hint="eastAsia" w:ascii="仿宋_GB2312" w:eastAsia="仿宋_GB2312"/>
          <w:color w:val="auto"/>
          <w:kern w:val="2"/>
          <w:sz w:val="30"/>
          <w:szCs w:val="30"/>
        </w:rPr>
        <w:t>完成货款支付。</w:t>
      </w: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lang w:val="en-US" w:eastAsia="zh-CN"/>
        </w:rPr>
        <w:t>2022</w:t>
      </w:r>
      <w:r>
        <w:rPr>
          <w:rFonts w:hint="eastAsia" w:ascii="仿宋_GB2312" w:eastAsia="仿宋_GB2312"/>
          <w:sz w:val="52"/>
          <w:highlight w:val="none"/>
          <w:lang w:val="en-US" w:eastAsia="zh-CN"/>
        </w:rPr>
        <w:t>年6月份除尘器配件采购项目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ZSNY/SBBJ2206002</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2022年6月份除尘器配件采购项目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5950" w:type="pct"/>
        <w:jc w:val="center"/>
        <w:tblLayout w:type="fixed"/>
        <w:tblCellMar>
          <w:top w:w="0" w:type="dxa"/>
          <w:left w:w="108" w:type="dxa"/>
          <w:bottom w:w="0" w:type="dxa"/>
          <w:right w:w="108" w:type="dxa"/>
        </w:tblCellMar>
      </w:tblPr>
      <w:tblGrid>
        <w:gridCol w:w="555"/>
        <w:gridCol w:w="1515"/>
        <w:gridCol w:w="3870"/>
        <w:gridCol w:w="840"/>
        <w:gridCol w:w="780"/>
        <w:gridCol w:w="1680"/>
        <w:gridCol w:w="839"/>
        <w:gridCol w:w="974"/>
      </w:tblGrid>
      <w:tr>
        <w:tblPrEx>
          <w:tblCellMar>
            <w:top w:w="0" w:type="dxa"/>
            <w:left w:w="108" w:type="dxa"/>
            <w:bottom w:w="0" w:type="dxa"/>
            <w:right w:w="108" w:type="dxa"/>
          </w:tblCellMar>
        </w:tblPrEx>
        <w:trPr>
          <w:trHeight w:val="467"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3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使用要求</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总金额</w:t>
            </w: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不锈钢板</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Arial" w:hAnsi="Arial" w:eastAsia="宋体" w:cs="Arial"/>
                <w:i w:val="0"/>
                <w:iCs w:val="0"/>
                <w:color w:val="222222"/>
                <w:kern w:val="0"/>
                <w:sz w:val="20"/>
                <w:szCs w:val="20"/>
                <w:u w:val="none"/>
                <w:lang w:val="en-US" w:eastAsia="zh-CN" w:bidi="ar"/>
              </w:rPr>
              <w:t>δ=5mm，</w:t>
            </w:r>
            <w:r>
              <w:rPr>
                <w:rFonts w:ascii="Arial" w:hAnsi="Arial" w:eastAsia="宋体" w:cs="Arial"/>
                <w:i w:val="0"/>
                <w:iCs w:val="0"/>
                <w:color w:val="222222"/>
                <w:kern w:val="0"/>
                <w:sz w:val="20"/>
                <w:szCs w:val="20"/>
                <w:u w:val="none"/>
                <w:lang w:val="en-US" w:eastAsia="zh-CN" w:bidi="ar"/>
              </w:rPr>
              <w:t>316L</w:t>
            </w:r>
            <w:r>
              <w:rPr>
                <w:rFonts w:hint="eastAsia" w:ascii="Arial" w:hAnsi="Arial" w:eastAsia="宋体" w:cs="Arial"/>
                <w:i w:val="0"/>
                <w:iCs w:val="0"/>
                <w:color w:val="222222"/>
                <w:kern w:val="0"/>
                <w:sz w:val="20"/>
                <w:szCs w:val="20"/>
                <w:u w:val="none"/>
                <w:lang w:val="en-US" w:eastAsia="zh-CN" w:bidi="ar"/>
              </w:rPr>
              <w:t>（反吹管处，需开反吹管孔）焊缝约240m(反吹管预留孔，焊缝约120m)</w:t>
            </w:r>
            <w:r>
              <w:rPr>
                <w:rFonts w:hint="eastAsia" w:ascii="Arial" w:hAnsi="Arial" w:cs="Arial"/>
                <w:i w:val="0"/>
                <w:iCs w:val="0"/>
                <w:color w:val="222222"/>
                <w:kern w:val="0"/>
                <w:sz w:val="20"/>
                <w:szCs w:val="20"/>
                <w:u w:val="none"/>
                <w:lang w:val="en-US" w:eastAsia="zh-CN" w:bidi="ar"/>
              </w:rPr>
              <w:t>，约30平方米</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39000.00元/吨</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不锈钢大弯</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lang w:val="en-US" w:eastAsia="zh-CN"/>
              </w:rPr>
              <w:t>φ89*4.5，R350，316L。反吹弯管，一端带碳钢活法兰一片，一端带不锈钢吊耳一只（制作前需现场先确认）</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1300.00元/套</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M16*60，4.8级全牙</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6.00元/套</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碳钢法兰</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Φ89，PN1.0,8孔，与反吹弯头活套法兰配套</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45.00元/套</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不锈钢抱箍</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100，加粗型</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18.00元/个</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6"/>
        <w:rPr>
          <w:rFonts w:hint="eastAsia"/>
          <w:lang w:val="en-US" w:eastAsia="zh-CN"/>
        </w:rPr>
      </w:pPr>
    </w:p>
    <w:p>
      <w:pPr>
        <w:snapToGrid w:val="0"/>
        <w:jc w:val="left"/>
        <w:rPr>
          <w:rFonts w:hint="eastAsia" w:ascii="仿宋_GB2312" w:eastAsia="仿宋_GB2312"/>
          <w:sz w:val="30"/>
          <w:szCs w:val="30"/>
          <w:lang w:eastAsia="zh-CN"/>
        </w:rPr>
      </w:pPr>
      <w:r>
        <w:rPr>
          <w:rFonts w:hint="eastAsia" w:ascii="仿宋_GB2312" w:eastAsia="仿宋_GB2312"/>
          <w:sz w:val="30"/>
          <w:szCs w:val="30"/>
          <w:lang w:eastAsia="zh-CN"/>
        </w:rPr>
        <w:t>投标人需到现场进行数据测绘，并根据测绘结果和图纸进行加工。反吹管需厂家制作完成，到货后可直接法兰连接使用，所用具体尺寸需按图纸与现场测量结合制作，如到货与现场不匹配需厂家自行负责。</w:t>
      </w:r>
    </w:p>
    <w:p>
      <w:pPr>
        <w:rPr>
          <w:rFonts w:hint="eastAsia"/>
          <w:b/>
          <w:bCs/>
        </w:rPr>
      </w:pPr>
    </w:p>
    <w:p>
      <w:pPr>
        <w:snapToGrid w:val="0"/>
        <w:jc w:val="left"/>
        <w:rPr>
          <w:rFonts w:hint="eastAsia" w:ascii="仿宋_GB2312" w:eastAsia="仿宋_GB2312"/>
          <w:sz w:val="28"/>
          <w:szCs w:val="28"/>
        </w:rPr>
      </w:pPr>
      <w:r>
        <w:rPr>
          <w:rFonts w:hint="eastAsia" w:ascii="仿宋_GB2312" w:eastAsia="仿宋_GB2312"/>
          <w:sz w:val="28"/>
          <w:szCs w:val="28"/>
        </w:rPr>
        <w:t>报价如下：（</w:t>
      </w:r>
      <w:r>
        <w:rPr>
          <w:rFonts w:hint="eastAsia" w:ascii="仿宋_GB2312" w:eastAsia="仿宋_GB2312"/>
          <w:sz w:val="28"/>
          <w:szCs w:val="28"/>
          <w:lang w:eastAsia="zh-CN"/>
        </w:rPr>
        <w:t>总金额</w:t>
      </w:r>
      <w:r>
        <w:rPr>
          <w:rFonts w:hint="eastAsia" w:ascii="仿宋_GB2312" w:eastAsia="仿宋_GB2312"/>
          <w:sz w:val="28"/>
          <w:szCs w:val="28"/>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jc w:val="left"/>
        <w:rPr>
          <w:rFonts w:hint="eastAsia" w:eastAsia="仿宋_GB2312"/>
          <w:lang w:eastAsia="zh-CN"/>
        </w:rPr>
      </w:pPr>
      <w:r>
        <w:rPr>
          <w:rFonts w:hint="eastAsia" w:ascii="仿宋_GB2312" w:eastAsia="仿宋_GB2312"/>
          <w:sz w:val="28"/>
          <w:szCs w:val="28"/>
          <w:lang w:eastAsia="zh-CN"/>
        </w:rPr>
        <w:t>付款方式：货到验收合格，开票后次二月付清货款。</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2022年6月份除尘器配件采购项目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27F074B"/>
    <w:rsid w:val="04707245"/>
    <w:rsid w:val="0510498B"/>
    <w:rsid w:val="05BE3593"/>
    <w:rsid w:val="06933BFC"/>
    <w:rsid w:val="069524CC"/>
    <w:rsid w:val="06DB3A18"/>
    <w:rsid w:val="06EE7ED1"/>
    <w:rsid w:val="0721412F"/>
    <w:rsid w:val="0AAC280A"/>
    <w:rsid w:val="0AE96A41"/>
    <w:rsid w:val="0B13376A"/>
    <w:rsid w:val="0C462F7F"/>
    <w:rsid w:val="0C796BDF"/>
    <w:rsid w:val="0F267D34"/>
    <w:rsid w:val="10437ECD"/>
    <w:rsid w:val="108D48DF"/>
    <w:rsid w:val="11404772"/>
    <w:rsid w:val="116166BB"/>
    <w:rsid w:val="122D053A"/>
    <w:rsid w:val="12AF50D5"/>
    <w:rsid w:val="13C128F7"/>
    <w:rsid w:val="14CB3316"/>
    <w:rsid w:val="150C18A1"/>
    <w:rsid w:val="15FC74B3"/>
    <w:rsid w:val="17C4535F"/>
    <w:rsid w:val="1801559B"/>
    <w:rsid w:val="195374D5"/>
    <w:rsid w:val="1968609A"/>
    <w:rsid w:val="199F0BD3"/>
    <w:rsid w:val="1A727F45"/>
    <w:rsid w:val="1A9133CF"/>
    <w:rsid w:val="1B44012B"/>
    <w:rsid w:val="1B46754C"/>
    <w:rsid w:val="1B63546F"/>
    <w:rsid w:val="1B7246FA"/>
    <w:rsid w:val="1BFA1C89"/>
    <w:rsid w:val="1BFD0835"/>
    <w:rsid w:val="1C670878"/>
    <w:rsid w:val="20D9106A"/>
    <w:rsid w:val="21A66E74"/>
    <w:rsid w:val="21BF0AF7"/>
    <w:rsid w:val="2304416D"/>
    <w:rsid w:val="23517387"/>
    <w:rsid w:val="2531542B"/>
    <w:rsid w:val="25D364FB"/>
    <w:rsid w:val="26EE1621"/>
    <w:rsid w:val="27664850"/>
    <w:rsid w:val="284003D4"/>
    <w:rsid w:val="28F64D2C"/>
    <w:rsid w:val="290001B9"/>
    <w:rsid w:val="2994745B"/>
    <w:rsid w:val="29DC6F4C"/>
    <w:rsid w:val="2A1D283F"/>
    <w:rsid w:val="2ABA740C"/>
    <w:rsid w:val="2ACF1A3B"/>
    <w:rsid w:val="2B9447A7"/>
    <w:rsid w:val="2D1A792B"/>
    <w:rsid w:val="2EE10029"/>
    <w:rsid w:val="2F0911F6"/>
    <w:rsid w:val="2F4C6558"/>
    <w:rsid w:val="2F5F0CEC"/>
    <w:rsid w:val="2F96565D"/>
    <w:rsid w:val="2FB86141"/>
    <w:rsid w:val="3135433B"/>
    <w:rsid w:val="32012442"/>
    <w:rsid w:val="329F6E88"/>
    <w:rsid w:val="330D2CFA"/>
    <w:rsid w:val="33DC473A"/>
    <w:rsid w:val="344A57F1"/>
    <w:rsid w:val="34AD504F"/>
    <w:rsid w:val="35523A2F"/>
    <w:rsid w:val="357F6A32"/>
    <w:rsid w:val="360A4C60"/>
    <w:rsid w:val="381F11EC"/>
    <w:rsid w:val="383218F5"/>
    <w:rsid w:val="389D2EBF"/>
    <w:rsid w:val="3C3207EE"/>
    <w:rsid w:val="3F2F6124"/>
    <w:rsid w:val="3FD25F07"/>
    <w:rsid w:val="402145EE"/>
    <w:rsid w:val="407B784C"/>
    <w:rsid w:val="41A53458"/>
    <w:rsid w:val="42CC18C3"/>
    <w:rsid w:val="42E525B8"/>
    <w:rsid w:val="42EB101F"/>
    <w:rsid w:val="446F1489"/>
    <w:rsid w:val="44A72860"/>
    <w:rsid w:val="44E069E7"/>
    <w:rsid w:val="450B3D40"/>
    <w:rsid w:val="46820D90"/>
    <w:rsid w:val="48F10FAE"/>
    <w:rsid w:val="48F528A2"/>
    <w:rsid w:val="49737CF5"/>
    <w:rsid w:val="4A146936"/>
    <w:rsid w:val="4B6F11C7"/>
    <w:rsid w:val="4C4D3810"/>
    <w:rsid w:val="4CA166DD"/>
    <w:rsid w:val="4FC93AFC"/>
    <w:rsid w:val="5063096C"/>
    <w:rsid w:val="52222156"/>
    <w:rsid w:val="52272AEF"/>
    <w:rsid w:val="527C4B85"/>
    <w:rsid w:val="54107F62"/>
    <w:rsid w:val="55590643"/>
    <w:rsid w:val="571C3076"/>
    <w:rsid w:val="575C003D"/>
    <w:rsid w:val="57DF1271"/>
    <w:rsid w:val="58774BF2"/>
    <w:rsid w:val="59A13A57"/>
    <w:rsid w:val="5BD8045A"/>
    <w:rsid w:val="5D731EDC"/>
    <w:rsid w:val="5E5B1F26"/>
    <w:rsid w:val="5F0D20B0"/>
    <w:rsid w:val="5F7D1B1B"/>
    <w:rsid w:val="611F3E76"/>
    <w:rsid w:val="63F02D22"/>
    <w:rsid w:val="653D69FB"/>
    <w:rsid w:val="65DC4D73"/>
    <w:rsid w:val="675E5B7E"/>
    <w:rsid w:val="67A84D81"/>
    <w:rsid w:val="689F2AE2"/>
    <w:rsid w:val="6A8F12D1"/>
    <w:rsid w:val="6BDE25A3"/>
    <w:rsid w:val="6C156F89"/>
    <w:rsid w:val="6C412C18"/>
    <w:rsid w:val="6C631AE9"/>
    <w:rsid w:val="6E2B1D30"/>
    <w:rsid w:val="6E9E52CE"/>
    <w:rsid w:val="6EDA0742"/>
    <w:rsid w:val="6FB40B76"/>
    <w:rsid w:val="71BE06E9"/>
    <w:rsid w:val="741A3CA7"/>
    <w:rsid w:val="744A63D4"/>
    <w:rsid w:val="74D04B7D"/>
    <w:rsid w:val="74F45D1F"/>
    <w:rsid w:val="761E131B"/>
    <w:rsid w:val="766C5909"/>
    <w:rsid w:val="76BE3407"/>
    <w:rsid w:val="7735354B"/>
    <w:rsid w:val="7A271D4F"/>
    <w:rsid w:val="7B2E5EA1"/>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 w:type="character" w:customStyle="1" w:styleId="18">
    <w:name w:val="font01"/>
    <w:basedOn w:val="9"/>
    <w:qFormat/>
    <w:uiPriority w:val="0"/>
    <w:rPr>
      <w:rFonts w:hint="eastAsia" w:ascii="宋体" w:hAnsi="宋体" w:eastAsia="宋体" w:cs="宋体"/>
      <w:color w:val="000000"/>
      <w:sz w:val="22"/>
      <w:szCs w:val="22"/>
      <w:u w:val="none"/>
    </w:rPr>
  </w:style>
  <w:style w:type="character" w:customStyle="1" w:styleId="19">
    <w:name w:val="font21"/>
    <w:basedOn w:val="9"/>
    <w:qFormat/>
    <w:uiPriority w:val="0"/>
    <w:rPr>
      <w:rFonts w:hint="eastAsia" w:ascii="宋体" w:hAnsi="宋体" w:eastAsia="宋体" w:cs="宋体"/>
      <w:color w:val="000000"/>
      <w:sz w:val="21"/>
      <w:szCs w:val="21"/>
      <w:u w:val="none"/>
    </w:rPr>
  </w:style>
  <w:style w:type="character" w:customStyle="1" w:styleId="20">
    <w:name w:val="font11"/>
    <w:basedOn w:val="9"/>
    <w:qFormat/>
    <w:uiPriority w:val="0"/>
    <w:rPr>
      <w:rFonts w:hint="eastAsia" w:ascii="宋体" w:hAnsi="宋体" w:eastAsia="宋体" w:cs="宋体"/>
      <w:color w:val="000000"/>
      <w:sz w:val="24"/>
      <w:szCs w:val="24"/>
      <w:u w:val="none"/>
    </w:rPr>
  </w:style>
  <w:style w:type="character" w:customStyle="1" w:styleId="21">
    <w:name w:val="font31"/>
    <w:basedOn w:val="9"/>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4158</Words>
  <Characters>4571</Characters>
  <Lines>0</Lines>
  <Paragraphs>0</Paragraphs>
  <TotalTime>5</TotalTime>
  <ScaleCrop>false</ScaleCrop>
  <LinksUpToDate>false</LinksUpToDate>
  <CharactersWithSpaces>4786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2022-06-07T06:17:48Z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A2CEE567CA4248798BC33F2160978809</vt:lpwstr>
  </property>
</Properties>
</file>