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eastAsia="仿宋_GB2312"/>
          <w:sz w:val="72"/>
          <w:highlight w:val="none"/>
        </w:rPr>
      </w:pPr>
    </w:p>
    <w:p>
      <w:pPr>
        <w:jc w:val="center"/>
        <w:rPr>
          <w:rFonts w:ascii="仿宋_GB2312" w:eastAsia="仿宋_GB2312"/>
          <w:sz w:val="72"/>
          <w:highlight w:val="none"/>
        </w:rPr>
      </w:pPr>
    </w:p>
    <w:p>
      <w:pPr>
        <w:jc w:val="center"/>
        <w:rPr>
          <w:rFonts w:hint="eastAsia" w:ascii="仿宋_GB2312" w:hAnsi="宋体" w:eastAsia="仿宋_GB2312"/>
          <w:b/>
          <w:sz w:val="52"/>
          <w:szCs w:val="52"/>
          <w:highlight w:val="none"/>
        </w:rPr>
      </w:pPr>
      <w:r>
        <w:rPr>
          <w:rFonts w:hint="eastAsia" w:ascii="仿宋_GB2312" w:hAnsi="宋体" w:eastAsia="仿宋_GB2312"/>
          <w:b/>
          <w:sz w:val="52"/>
          <w:szCs w:val="52"/>
          <w:highlight w:val="none"/>
          <w:lang w:eastAsia="zh-CN"/>
        </w:rPr>
        <w:t>绍兴市再生能源发展有限公司</w:t>
      </w:r>
    </w:p>
    <w:p>
      <w:pPr>
        <w:pStyle w:val="2"/>
        <w:rPr>
          <w:highlight w:val="none"/>
        </w:rPr>
      </w:pPr>
    </w:p>
    <w:p>
      <w:pPr>
        <w:jc w:val="center"/>
        <w:rPr>
          <w:rFonts w:hint="eastAsia" w:ascii="仿宋_GB2312" w:hAnsi="宋体" w:eastAsia="仿宋_GB2312"/>
          <w:b/>
          <w:sz w:val="52"/>
          <w:szCs w:val="52"/>
          <w:highlight w:val="none"/>
          <w:lang w:eastAsia="zh-CN"/>
        </w:rPr>
      </w:pPr>
      <w:r>
        <w:rPr>
          <w:rFonts w:hint="eastAsia" w:ascii="仿宋_GB2312" w:hAnsi="宋体" w:eastAsia="仿宋_GB2312"/>
          <w:b/>
          <w:sz w:val="52"/>
          <w:szCs w:val="52"/>
          <w:highlight w:val="none"/>
          <w:lang w:val="en-US" w:eastAsia="zh-CN"/>
        </w:rPr>
        <w:t>2022年6月份仪器仪表</w:t>
      </w:r>
      <w:r>
        <w:rPr>
          <w:rFonts w:hint="eastAsia" w:ascii="仿宋_GB2312" w:hAnsi="宋体" w:eastAsia="仿宋_GB2312"/>
          <w:b/>
          <w:sz w:val="52"/>
          <w:szCs w:val="52"/>
          <w:highlight w:val="none"/>
          <w:lang w:eastAsia="zh-CN"/>
        </w:rPr>
        <w:t>竞争性谈判</w:t>
      </w:r>
      <w:r>
        <w:rPr>
          <w:rFonts w:hint="eastAsia" w:ascii="仿宋_GB2312" w:hAnsi="宋体" w:eastAsia="仿宋_GB2312"/>
          <w:b/>
          <w:sz w:val="52"/>
          <w:szCs w:val="52"/>
          <w:highlight w:val="none"/>
        </w:rPr>
        <w:t>文件</w:t>
      </w:r>
    </w:p>
    <w:p>
      <w:pPr>
        <w:jc w:val="center"/>
        <w:rPr>
          <w:rFonts w:ascii="仿宋_GB2312" w:hAnsi="仿宋" w:eastAsia="仿宋_GB2312"/>
          <w:b/>
          <w:sz w:val="48"/>
          <w:szCs w:val="48"/>
          <w:highlight w:val="none"/>
        </w:rPr>
      </w:pPr>
    </w:p>
    <w:p>
      <w:pPr>
        <w:spacing w:line="360" w:lineRule="auto"/>
        <w:rPr>
          <w:rFonts w:ascii="仿宋_GB2312" w:hAnsi="仿宋" w:eastAsia="仿宋_GB2312"/>
          <w:sz w:val="40"/>
          <w:szCs w:val="48"/>
          <w:highlight w:val="none"/>
        </w:rPr>
      </w:pPr>
    </w:p>
    <w:p>
      <w:pPr>
        <w:spacing w:line="360" w:lineRule="auto"/>
        <w:rPr>
          <w:rFonts w:ascii="仿宋_GB2312" w:hAnsi="仿宋" w:eastAsia="仿宋_GB2312"/>
          <w:sz w:val="40"/>
          <w:szCs w:val="48"/>
          <w:highlight w:val="none"/>
        </w:rPr>
      </w:pPr>
    </w:p>
    <w:p>
      <w:pPr>
        <w:spacing w:line="360" w:lineRule="auto"/>
        <w:rPr>
          <w:rFonts w:ascii="仿宋_GB2312" w:hAnsi="仿宋" w:eastAsia="仿宋_GB2312"/>
          <w:sz w:val="40"/>
          <w:szCs w:val="48"/>
          <w:highlight w:val="none"/>
        </w:rPr>
      </w:pPr>
    </w:p>
    <w:p>
      <w:pPr>
        <w:spacing w:line="360" w:lineRule="auto"/>
        <w:jc w:val="center"/>
        <w:rPr>
          <w:rFonts w:hint="default" w:ascii="仿宋_GB2312" w:eastAsia="仿宋_GB2312"/>
          <w:sz w:val="32"/>
          <w:szCs w:val="32"/>
          <w:highlight w:val="none"/>
          <w:u w:val="single"/>
          <w:lang w:val="en-US" w:eastAsia="zh-CN"/>
        </w:rPr>
      </w:pPr>
      <w:r>
        <w:rPr>
          <w:rFonts w:hint="eastAsia" w:ascii="仿宋_GB2312" w:hAnsi="宋体" w:eastAsia="仿宋_GB2312"/>
          <w:sz w:val="32"/>
          <w:szCs w:val="32"/>
          <w:highlight w:val="none"/>
        </w:rPr>
        <w:t>采购</w:t>
      </w:r>
      <w:r>
        <w:rPr>
          <w:rFonts w:ascii="仿宋_GB2312" w:hAnsi="宋体" w:eastAsia="仿宋_GB2312"/>
          <w:sz w:val="32"/>
          <w:szCs w:val="32"/>
          <w:highlight w:val="none"/>
        </w:rPr>
        <w:t>编号：</w:t>
      </w:r>
      <w:r>
        <w:rPr>
          <w:rFonts w:hint="eastAsia" w:ascii="仿宋_GB2312" w:hAnsi="宋体" w:eastAsia="仿宋_GB2312"/>
          <w:sz w:val="32"/>
          <w:szCs w:val="32"/>
          <w:highlight w:val="none"/>
          <w:u w:val="single"/>
          <w:lang w:val="en-US" w:eastAsia="zh-CN"/>
        </w:rPr>
        <w:t xml:space="preserve"> ZSNY/SBBJ2206001</w:t>
      </w:r>
    </w:p>
    <w:p>
      <w:pPr>
        <w:spacing w:line="360" w:lineRule="auto"/>
        <w:ind w:firstLine="80" w:firstLineChars="25"/>
        <w:jc w:val="center"/>
        <w:rPr>
          <w:rFonts w:hint="default" w:ascii="仿宋_GB2312" w:hAnsi="宋体" w:eastAsia="仿宋_GB2312"/>
          <w:sz w:val="32"/>
          <w:szCs w:val="32"/>
          <w:highlight w:val="none"/>
          <w:u w:val="single"/>
          <w:lang w:val="en-US" w:eastAsia="zh-CN"/>
        </w:rPr>
      </w:pPr>
      <w:bookmarkStart w:id="0" w:name="OLE_LINK53"/>
      <w:bookmarkStart w:id="1" w:name="OLE_LINK52"/>
      <w:r>
        <w:rPr>
          <w:rFonts w:hint="eastAsia" w:ascii="仿宋_GB2312" w:hAnsi="宋体" w:eastAsia="仿宋_GB2312"/>
          <w:sz w:val="32"/>
          <w:szCs w:val="32"/>
          <w:highlight w:val="none"/>
        </w:rPr>
        <w:t>项目名称：</w:t>
      </w:r>
      <w:bookmarkEnd w:id="0"/>
      <w:bookmarkEnd w:id="1"/>
      <w:r>
        <w:rPr>
          <w:rFonts w:hint="eastAsia" w:ascii="仿宋_GB2312" w:eastAsia="仿宋_GB2312"/>
          <w:sz w:val="30"/>
          <w:szCs w:val="30"/>
          <w:highlight w:val="none"/>
          <w:u w:val="single"/>
          <w:lang w:val="en-US" w:eastAsia="zh-CN"/>
        </w:rPr>
        <w:t>2022年6月份仪器仪表</w:t>
      </w:r>
    </w:p>
    <w:p>
      <w:pPr>
        <w:rPr>
          <w:sz w:val="84"/>
          <w:highlight w:val="none"/>
        </w:rPr>
      </w:pPr>
    </w:p>
    <w:p>
      <w:pPr>
        <w:rPr>
          <w:sz w:val="84"/>
          <w:highlight w:val="none"/>
        </w:rPr>
      </w:pPr>
    </w:p>
    <w:p>
      <w:pPr>
        <w:rPr>
          <w:sz w:val="84"/>
          <w:highlight w:val="none"/>
        </w:rPr>
      </w:pPr>
    </w:p>
    <w:p>
      <w:pPr>
        <w:spacing w:line="360" w:lineRule="auto"/>
        <w:jc w:val="center"/>
        <w:rPr>
          <w:rFonts w:hint="eastAsia" w:ascii="仿宋_GB2312" w:hAnsi="宋体" w:eastAsia="仿宋_GB2312"/>
          <w:sz w:val="32"/>
          <w:szCs w:val="32"/>
          <w:highlight w:val="none"/>
          <w:lang w:eastAsia="zh-CN"/>
        </w:rPr>
      </w:pPr>
      <w:r>
        <w:rPr>
          <w:rFonts w:hint="eastAsia" w:ascii="仿宋_GB2312" w:hAnsi="宋体" w:eastAsia="仿宋_GB2312"/>
          <w:sz w:val="32"/>
          <w:szCs w:val="32"/>
          <w:highlight w:val="none"/>
          <w:lang w:eastAsia="zh-CN"/>
        </w:rPr>
        <w:t>绍兴市再生能源发展有限公司</w:t>
      </w:r>
    </w:p>
    <w:p>
      <w:pPr>
        <w:spacing w:line="360" w:lineRule="auto"/>
        <w:jc w:val="center"/>
        <w:rPr>
          <w:rFonts w:ascii="仿宋_GB2312" w:hAnsi="宋体" w:eastAsia="仿宋_GB2312"/>
          <w:sz w:val="32"/>
          <w:szCs w:val="32"/>
          <w:highlight w:val="none"/>
        </w:rPr>
      </w:pPr>
      <w:r>
        <w:rPr>
          <w:rFonts w:hint="eastAsia" w:ascii="仿宋_GB2312" w:hAnsi="宋体" w:eastAsia="仿宋_GB2312"/>
          <w:sz w:val="32"/>
          <w:szCs w:val="32"/>
          <w:highlight w:val="none"/>
        </w:rPr>
        <w:t>二○二</w:t>
      </w:r>
      <w:r>
        <w:rPr>
          <w:rFonts w:hint="eastAsia" w:ascii="仿宋_GB2312" w:hAnsi="宋体" w:eastAsia="仿宋_GB2312"/>
          <w:sz w:val="32"/>
          <w:szCs w:val="32"/>
          <w:highlight w:val="none"/>
          <w:lang w:eastAsia="zh-CN"/>
        </w:rPr>
        <w:t>二</w:t>
      </w:r>
      <w:r>
        <w:rPr>
          <w:rFonts w:hint="eastAsia" w:ascii="仿宋_GB2312" w:hAnsi="宋体" w:eastAsia="仿宋_GB2312"/>
          <w:sz w:val="32"/>
          <w:szCs w:val="32"/>
          <w:highlight w:val="none"/>
        </w:rPr>
        <w:t>年</w:t>
      </w:r>
      <w:r>
        <w:rPr>
          <w:rFonts w:hint="eastAsia" w:ascii="仿宋_GB2312" w:hAnsi="宋体" w:eastAsia="仿宋_GB2312"/>
          <w:sz w:val="32"/>
          <w:szCs w:val="32"/>
          <w:highlight w:val="none"/>
          <w:lang w:val="en-US" w:eastAsia="zh-CN"/>
        </w:rPr>
        <w:t>六</w:t>
      </w:r>
      <w:r>
        <w:rPr>
          <w:rFonts w:hint="eastAsia" w:ascii="仿宋_GB2312" w:hAnsi="宋体" w:eastAsia="仿宋_GB2312"/>
          <w:sz w:val="32"/>
          <w:szCs w:val="32"/>
          <w:highlight w:val="none"/>
        </w:rPr>
        <w:t>月</w:t>
      </w:r>
    </w:p>
    <w:p>
      <w:pPr>
        <w:spacing w:line="360" w:lineRule="auto"/>
        <w:jc w:val="center"/>
        <w:rPr>
          <w:rFonts w:hint="eastAsia" w:ascii="仿宋_GB2312" w:hAnsi="宋体" w:eastAsia="仿宋_GB2312"/>
          <w:sz w:val="52"/>
          <w:szCs w:val="32"/>
          <w:highlight w:val="none"/>
        </w:rPr>
      </w:pPr>
      <w:r>
        <w:rPr>
          <w:rFonts w:ascii="仿宋_GB2312" w:hAnsi="宋体" w:eastAsia="仿宋_GB2312"/>
          <w:sz w:val="32"/>
          <w:szCs w:val="32"/>
          <w:highlight w:val="none"/>
        </w:rPr>
        <w:br w:type="page"/>
      </w:r>
      <w:r>
        <w:rPr>
          <w:rFonts w:hint="eastAsia" w:ascii="仿宋_GB2312" w:hAnsi="宋体" w:eastAsia="仿宋_GB2312"/>
          <w:sz w:val="52"/>
          <w:szCs w:val="32"/>
          <w:highlight w:val="none"/>
        </w:rPr>
        <w:t>目录</w:t>
      </w:r>
    </w:p>
    <w:p>
      <w:pPr>
        <w:pStyle w:val="2"/>
        <w:rPr>
          <w:highlight w:val="none"/>
        </w:rPr>
      </w:pPr>
    </w:p>
    <w:p>
      <w:pPr>
        <w:pStyle w:val="6"/>
        <w:tabs>
          <w:tab w:val="right" w:leader="dot" w:pos="9060"/>
        </w:tabs>
        <w:rPr>
          <w:rFonts w:hint="eastAsia" w:ascii="仿宋_GB2312" w:eastAsia="仿宋_GB2312"/>
          <w:b w:val="0"/>
          <w:sz w:val="32"/>
          <w:szCs w:val="32"/>
          <w:highlight w:val="none"/>
        </w:rPr>
      </w:pPr>
      <w:r>
        <w:rPr>
          <w:rFonts w:hint="eastAsia" w:ascii="仿宋_GB2312" w:eastAsia="仿宋_GB2312"/>
          <w:sz w:val="32"/>
          <w:szCs w:val="32"/>
          <w:highlight w:val="none"/>
        </w:rPr>
        <w:fldChar w:fldCharType="begin"/>
      </w:r>
      <w:r>
        <w:rPr>
          <w:rFonts w:hint="eastAsia" w:ascii="仿宋_GB2312" w:eastAsia="仿宋_GB2312"/>
          <w:sz w:val="32"/>
          <w:szCs w:val="32"/>
          <w:highlight w:val="none"/>
        </w:rPr>
        <w:instrText xml:space="preserve"> TOC \o "1-3" \h \z \u </w:instrText>
      </w:r>
      <w:r>
        <w:rPr>
          <w:rFonts w:hint="eastAsia" w:ascii="仿宋_GB2312" w:eastAsia="仿宋_GB2312"/>
          <w:sz w:val="32"/>
          <w:szCs w:val="32"/>
          <w:highlight w:val="none"/>
        </w:rPr>
        <w:fldChar w:fldCharType="separate"/>
      </w:r>
      <w:r>
        <w:rPr>
          <w:sz w:val="32"/>
          <w:szCs w:val="32"/>
          <w:highlight w:val="none"/>
        </w:rPr>
        <w:fldChar w:fldCharType="begin"/>
      </w:r>
      <w:r>
        <w:rPr>
          <w:sz w:val="32"/>
          <w:szCs w:val="32"/>
          <w:highlight w:val="none"/>
        </w:rPr>
        <w:instrText xml:space="preserve"> HYPERLINK \l "_Toc530583921" </w:instrText>
      </w:r>
      <w:r>
        <w:rPr>
          <w:sz w:val="32"/>
          <w:szCs w:val="32"/>
          <w:highlight w:val="none"/>
        </w:rPr>
        <w:fldChar w:fldCharType="separate"/>
      </w:r>
      <w:r>
        <w:rPr>
          <w:rStyle w:val="12"/>
          <w:rFonts w:hint="eastAsia" w:ascii="仿宋_GB2312" w:eastAsia="仿宋_GB2312"/>
          <w:b w:val="0"/>
          <w:snapToGrid w:val="0"/>
          <w:sz w:val="32"/>
          <w:szCs w:val="32"/>
          <w:highlight w:val="none"/>
        </w:rPr>
        <w:t>第一部分   询价公告</w:t>
      </w:r>
      <w:bookmarkStart w:id="2" w:name="_Hlt4078678"/>
      <w:bookmarkStart w:id="3" w:name="_Hlt4078679"/>
      <w:r>
        <w:rPr>
          <w:rFonts w:hint="eastAsia" w:ascii="仿宋_GB2312" w:eastAsia="仿宋_GB2312"/>
          <w:b w:val="0"/>
          <w:sz w:val="32"/>
          <w:szCs w:val="32"/>
          <w:highlight w:val="none"/>
        </w:rPr>
        <w:tab/>
      </w:r>
      <w:bookmarkEnd w:id="2"/>
      <w:bookmarkEnd w:id="3"/>
      <w:r>
        <w:rPr>
          <w:rFonts w:hint="eastAsia" w:ascii="仿宋_GB2312" w:eastAsia="仿宋_GB2312"/>
          <w:b w:val="0"/>
          <w:sz w:val="32"/>
          <w:szCs w:val="32"/>
          <w:highlight w:val="none"/>
        </w:rPr>
        <w:t>3</w:t>
      </w:r>
      <w:r>
        <w:rPr>
          <w:rFonts w:hint="eastAsia" w:ascii="仿宋_GB2312" w:eastAsia="仿宋_GB2312"/>
          <w:b w:val="0"/>
          <w:sz w:val="32"/>
          <w:szCs w:val="32"/>
          <w:highlight w:val="none"/>
        </w:rPr>
        <w:fldChar w:fldCharType="end"/>
      </w:r>
    </w:p>
    <w:p>
      <w:pPr>
        <w:rPr>
          <w:highlight w:val="none"/>
        </w:rPr>
      </w:pPr>
    </w:p>
    <w:p>
      <w:pPr>
        <w:pStyle w:val="6"/>
        <w:tabs>
          <w:tab w:val="right" w:leader="dot" w:pos="9060"/>
        </w:tabs>
        <w:rPr>
          <w:rFonts w:hint="eastAsia" w:ascii="仿宋_GB2312" w:eastAsia="仿宋_GB2312"/>
          <w:b w:val="0"/>
          <w:sz w:val="32"/>
          <w:szCs w:val="32"/>
          <w:highlight w:val="none"/>
        </w:rPr>
      </w:pPr>
      <w:r>
        <w:rPr>
          <w:sz w:val="32"/>
          <w:szCs w:val="32"/>
          <w:highlight w:val="none"/>
        </w:rPr>
        <w:fldChar w:fldCharType="begin"/>
      </w:r>
      <w:r>
        <w:rPr>
          <w:sz w:val="32"/>
          <w:szCs w:val="32"/>
          <w:highlight w:val="none"/>
        </w:rPr>
        <w:instrText xml:space="preserve"> HYPERLINK \l "_Toc530583922" </w:instrText>
      </w:r>
      <w:r>
        <w:rPr>
          <w:sz w:val="32"/>
          <w:szCs w:val="32"/>
          <w:highlight w:val="none"/>
        </w:rPr>
        <w:fldChar w:fldCharType="separate"/>
      </w:r>
      <w:r>
        <w:rPr>
          <w:rStyle w:val="12"/>
          <w:rFonts w:hint="eastAsia" w:ascii="仿宋_GB2312" w:eastAsia="仿宋_GB2312"/>
          <w:b w:val="0"/>
          <w:snapToGrid w:val="0"/>
          <w:sz w:val="32"/>
          <w:szCs w:val="32"/>
          <w:highlight w:val="none"/>
        </w:rPr>
        <w:t>第二部分   采购须知</w:t>
      </w:r>
      <w:r>
        <w:rPr>
          <w:rFonts w:hint="eastAsia" w:ascii="仿宋_GB2312" w:eastAsia="仿宋_GB2312"/>
          <w:b w:val="0"/>
          <w:sz w:val="32"/>
          <w:szCs w:val="32"/>
          <w:highlight w:val="none"/>
        </w:rPr>
        <w:tab/>
      </w:r>
      <w:r>
        <w:rPr>
          <w:rFonts w:hint="eastAsia" w:ascii="仿宋_GB2312" w:eastAsia="仿宋_GB2312"/>
          <w:b w:val="0"/>
          <w:sz w:val="32"/>
          <w:szCs w:val="32"/>
          <w:highlight w:val="none"/>
          <w:lang w:val="en-US" w:eastAsia="zh-CN"/>
        </w:rPr>
        <w:t>6</w:t>
      </w:r>
      <w:r>
        <w:rPr>
          <w:rFonts w:hint="eastAsia" w:ascii="仿宋_GB2312" w:eastAsia="仿宋_GB2312"/>
          <w:b w:val="0"/>
          <w:sz w:val="32"/>
          <w:szCs w:val="32"/>
          <w:highlight w:val="none"/>
        </w:rPr>
        <w:fldChar w:fldCharType="end"/>
      </w:r>
    </w:p>
    <w:p>
      <w:pPr>
        <w:rPr>
          <w:highlight w:val="none"/>
        </w:rPr>
      </w:pPr>
    </w:p>
    <w:p>
      <w:pPr>
        <w:pStyle w:val="6"/>
        <w:tabs>
          <w:tab w:val="right" w:leader="dot" w:pos="9060"/>
        </w:tabs>
        <w:rPr>
          <w:rFonts w:hint="eastAsia" w:ascii="仿宋_GB2312" w:eastAsia="仿宋_GB2312"/>
          <w:b w:val="0"/>
          <w:sz w:val="32"/>
          <w:szCs w:val="32"/>
          <w:highlight w:val="none"/>
        </w:rPr>
      </w:pPr>
      <w:r>
        <w:rPr>
          <w:sz w:val="32"/>
          <w:szCs w:val="32"/>
          <w:highlight w:val="none"/>
        </w:rPr>
        <w:fldChar w:fldCharType="begin"/>
      </w:r>
      <w:r>
        <w:rPr>
          <w:sz w:val="32"/>
          <w:szCs w:val="32"/>
          <w:highlight w:val="none"/>
        </w:rPr>
        <w:instrText xml:space="preserve"> HYPERLINK \l "_Toc530583923" </w:instrText>
      </w:r>
      <w:r>
        <w:rPr>
          <w:sz w:val="32"/>
          <w:szCs w:val="32"/>
          <w:highlight w:val="none"/>
        </w:rPr>
        <w:fldChar w:fldCharType="separate"/>
      </w:r>
      <w:r>
        <w:rPr>
          <w:rStyle w:val="12"/>
          <w:rFonts w:hint="eastAsia" w:ascii="仿宋_GB2312" w:eastAsia="仿宋_GB2312"/>
          <w:b w:val="0"/>
          <w:snapToGrid w:val="0"/>
          <w:sz w:val="32"/>
          <w:szCs w:val="32"/>
          <w:highlight w:val="none"/>
        </w:rPr>
        <w:t>第三部分   询价内容</w:t>
      </w:r>
      <w:r>
        <w:rPr>
          <w:rFonts w:hint="eastAsia" w:ascii="仿宋_GB2312" w:eastAsia="仿宋_GB2312"/>
          <w:b w:val="0"/>
          <w:sz w:val="32"/>
          <w:szCs w:val="32"/>
          <w:highlight w:val="none"/>
        </w:rPr>
        <w:tab/>
      </w:r>
      <w:r>
        <w:rPr>
          <w:rFonts w:hint="eastAsia" w:ascii="仿宋_GB2312" w:eastAsia="仿宋_GB2312"/>
          <w:b w:val="0"/>
          <w:sz w:val="32"/>
          <w:szCs w:val="32"/>
          <w:highlight w:val="none"/>
          <w:lang w:val="en-US" w:eastAsia="zh-CN"/>
        </w:rPr>
        <w:t>9</w:t>
      </w:r>
      <w:r>
        <w:rPr>
          <w:rFonts w:hint="eastAsia" w:ascii="仿宋_GB2312" w:eastAsia="仿宋_GB2312"/>
          <w:b w:val="0"/>
          <w:sz w:val="32"/>
          <w:szCs w:val="32"/>
          <w:highlight w:val="none"/>
        </w:rPr>
        <w:fldChar w:fldCharType="end"/>
      </w:r>
    </w:p>
    <w:p>
      <w:pPr>
        <w:rPr>
          <w:highlight w:val="none"/>
        </w:rPr>
      </w:pPr>
    </w:p>
    <w:p>
      <w:pPr>
        <w:pStyle w:val="6"/>
        <w:tabs>
          <w:tab w:val="right" w:leader="dot" w:pos="9060"/>
        </w:tabs>
        <w:rPr>
          <w:rFonts w:hint="eastAsia" w:ascii="仿宋_GB2312" w:eastAsia="仿宋_GB2312"/>
          <w:b w:val="0"/>
          <w:sz w:val="32"/>
          <w:szCs w:val="32"/>
          <w:highlight w:val="none"/>
          <w:lang w:val="en-US" w:eastAsia="zh-CN"/>
        </w:rPr>
      </w:pPr>
      <w:r>
        <w:rPr>
          <w:sz w:val="32"/>
          <w:szCs w:val="32"/>
          <w:highlight w:val="none"/>
        </w:rPr>
        <w:fldChar w:fldCharType="begin"/>
      </w:r>
      <w:r>
        <w:rPr>
          <w:sz w:val="32"/>
          <w:szCs w:val="32"/>
          <w:highlight w:val="none"/>
        </w:rPr>
        <w:instrText xml:space="preserve"> HYPERLINK \l "_Toc530583924" </w:instrText>
      </w:r>
      <w:r>
        <w:rPr>
          <w:sz w:val="32"/>
          <w:szCs w:val="32"/>
          <w:highlight w:val="none"/>
        </w:rPr>
        <w:fldChar w:fldCharType="separate"/>
      </w:r>
      <w:r>
        <w:rPr>
          <w:rStyle w:val="12"/>
          <w:rFonts w:hint="eastAsia" w:ascii="仿宋_GB2312" w:eastAsia="仿宋_GB2312"/>
          <w:b w:val="0"/>
          <w:snapToGrid w:val="0"/>
          <w:sz w:val="32"/>
          <w:szCs w:val="32"/>
          <w:highlight w:val="none"/>
        </w:rPr>
        <w:t>第四部分   报价文件格式</w:t>
      </w:r>
      <w:r>
        <w:rPr>
          <w:rFonts w:hint="eastAsia" w:ascii="仿宋_GB2312" w:eastAsia="仿宋_GB2312"/>
          <w:b w:val="0"/>
          <w:sz w:val="32"/>
          <w:szCs w:val="32"/>
          <w:highlight w:val="none"/>
        </w:rPr>
        <w:tab/>
      </w:r>
      <w:r>
        <w:rPr>
          <w:rFonts w:hint="eastAsia" w:ascii="仿宋_GB2312" w:eastAsia="仿宋_GB2312"/>
          <w:b w:val="0"/>
          <w:sz w:val="32"/>
          <w:szCs w:val="32"/>
          <w:highlight w:val="none"/>
          <w:lang w:val="en-US" w:eastAsia="zh-CN"/>
        </w:rPr>
        <w:t>1</w:t>
      </w:r>
      <w:r>
        <w:rPr>
          <w:rFonts w:hint="eastAsia" w:ascii="仿宋_GB2312" w:eastAsia="仿宋_GB2312"/>
          <w:b w:val="0"/>
          <w:sz w:val="32"/>
          <w:szCs w:val="32"/>
          <w:highlight w:val="none"/>
        </w:rPr>
        <w:fldChar w:fldCharType="end"/>
      </w:r>
      <w:r>
        <w:rPr>
          <w:rFonts w:hint="eastAsia" w:ascii="仿宋_GB2312" w:eastAsia="仿宋_GB2312"/>
          <w:b w:val="0"/>
          <w:sz w:val="32"/>
          <w:szCs w:val="32"/>
          <w:highlight w:val="none"/>
          <w:lang w:val="en-US" w:eastAsia="zh-CN"/>
        </w:rPr>
        <w:t>1</w:t>
      </w:r>
    </w:p>
    <w:p>
      <w:pPr>
        <w:rPr>
          <w:highlight w:val="none"/>
        </w:rPr>
      </w:pPr>
    </w:p>
    <w:p>
      <w:pPr>
        <w:pStyle w:val="6"/>
        <w:tabs>
          <w:tab w:val="right" w:leader="dot" w:pos="9060"/>
        </w:tabs>
        <w:rPr>
          <w:rFonts w:hint="eastAsia" w:ascii="仿宋_GB2312" w:hAnsi="Calibri" w:eastAsia="仿宋_GB2312"/>
          <w:b w:val="0"/>
          <w:caps w:val="0"/>
          <w:sz w:val="32"/>
          <w:szCs w:val="32"/>
          <w:highlight w:val="none"/>
          <w:lang w:val="en-US" w:eastAsia="zh-CN"/>
        </w:rPr>
      </w:pPr>
      <w:r>
        <w:rPr>
          <w:rFonts w:hint="eastAsia" w:ascii="仿宋_GB2312" w:eastAsia="仿宋_GB2312"/>
          <w:sz w:val="32"/>
          <w:szCs w:val="32"/>
          <w:highlight w:val="none"/>
        </w:rPr>
        <w:fldChar w:fldCharType="end"/>
      </w:r>
    </w:p>
    <w:p>
      <w:pPr>
        <w:rPr>
          <w:rFonts w:ascii="仿宋_GB2312" w:eastAsia="仿宋_GB2312"/>
          <w:sz w:val="36"/>
          <w:highlight w:val="none"/>
        </w:rPr>
      </w:pPr>
    </w:p>
    <w:p>
      <w:pPr>
        <w:snapToGrid w:val="0"/>
        <w:jc w:val="center"/>
        <w:rPr>
          <w:rFonts w:hint="eastAsia" w:ascii="仿宋_GB2312" w:eastAsia="仿宋_GB2312"/>
          <w:sz w:val="30"/>
          <w:szCs w:val="30"/>
          <w:highlight w:val="none"/>
        </w:rPr>
      </w:pPr>
      <w:r>
        <w:rPr>
          <w:rFonts w:ascii="仿宋_GB2312" w:hAnsi="宋体" w:eastAsia="仿宋_GB2312"/>
          <w:sz w:val="32"/>
          <w:szCs w:val="32"/>
          <w:highlight w:val="none"/>
        </w:rPr>
        <w:br w:type="page"/>
      </w:r>
      <w:bookmarkStart w:id="4" w:name="_Toc530583878"/>
      <w:bookmarkStart w:id="5" w:name="_Toc530583921"/>
      <w:r>
        <w:rPr>
          <w:rFonts w:hint="eastAsia" w:ascii="仿宋_GB2312" w:hAnsi="Arial" w:eastAsia="仿宋_GB2312" w:cs="Times New Roman"/>
          <w:b/>
          <w:snapToGrid w:val="0"/>
          <w:color w:val="000000"/>
          <w:kern w:val="44"/>
          <w:sz w:val="44"/>
          <w:szCs w:val="44"/>
          <w:highlight w:val="none"/>
          <w:lang w:val="en-US" w:eastAsia="zh-CN" w:bidi="ar-SA"/>
        </w:rPr>
        <w:t>第一部分   询价公告</w:t>
      </w:r>
      <w:bookmarkEnd w:id="4"/>
      <w:bookmarkEnd w:id="5"/>
    </w:p>
    <w:p>
      <w:pPr>
        <w:snapToGrid w:val="0"/>
        <w:ind w:firstLine="585"/>
        <w:jc w:val="left"/>
        <w:rPr>
          <w:rFonts w:ascii="仿宋_GB2312" w:hAnsi="宋体" w:eastAsia="仿宋_GB2312"/>
          <w:sz w:val="30"/>
          <w:szCs w:val="30"/>
          <w:highlight w:val="none"/>
        </w:rPr>
      </w:pPr>
      <w:r>
        <w:rPr>
          <w:rFonts w:hint="eastAsia" w:ascii="仿宋_GB2312" w:eastAsia="仿宋_GB2312"/>
          <w:sz w:val="30"/>
          <w:szCs w:val="30"/>
          <w:highlight w:val="none"/>
          <w:lang w:eastAsia="zh-CN"/>
        </w:rPr>
        <w:t>绍兴市再生能源发展有限公司</w:t>
      </w:r>
      <w:r>
        <w:rPr>
          <w:rFonts w:hint="eastAsia" w:ascii="仿宋_GB2312" w:eastAsia="仿宋_GB2312"/>
          <w:sz w:val="30"/>
          <w:szCs w:val="30"/>
          <w:highlight w:val="none"/>
          <w:lang w:val="en-US" w:eastAsia="zh-CN"/>
        </w:rPr>
        <w:t>需对2022年6月份仪器仪表进行采购，</w:t>
      </w:r>
      <w:r>
        <w:rPr>
          <w:rFonts w:hint="eastAsia" w:ascii="仿宋_GB2312" w:hAnsi="宋体" w:eastAsia="仿宋_GB2312"/>
          <w:sz w:val="30"/>
          <w:szCs w:val="30"/>
          <w:highlight w:val="none"/>
        </w:rPr>
        <w:t>欢迎符合要求的</w:t>
      </w:r>
      <w:r>
        <w:rPr>
          <w:rFonts w:hint="eastAsia" w:ascii="仿宋_GB2312" w:hAnsi="宋体" w:eastAsia="仿宋_GB2312"/>
          <w:sz w:val="30"/>
          <w:szCs w:val="30"/>
          <w:highlight w:val="none"/>
          <w:lang w:val="en-US" w:eastAsia="zh-CN"/>
        </w:rPr>
        <w:t>投标人</w:t>
      </w:r>
      <w:r>
        <w:rPr>
          <w:rFonts w:hint="eastAsia" w:ascii="仿宋_GB2312" w:hAnsi="宋体" w:eastAsia="仿宋_GB2312"/>
          <w:sz w:val="30"/>
          <w:szCs w:val="30"/>
          <w:highlight w:val="none"/>
        </w:rPr>
        <w:t>积极参与。</w:t>
      </w:r>
    </w:p>
    <w:p>
      <w:pPr>
        <w:snapToGrid w:val="0"/>
        <w:ind w:firstLine="585"/>
        <w:jc w:val="left"/>
        <w:rPr>
          <w:rFonts w:hint="eastAsia" w:ascii="仿宋_GB2312" w:eastAsia="仿宋_GB2312"/>
          <w:sz w:val="30"/>
          <w:szCs w:val="30"/>
          <w:highlight w:val="none"/>
        </w:rPr>
      </w:pPr>
      <w:r>
        <w:rPr>
          <w:rFonts w:hint="eastAsia" w:ascii="仿宋_GB2312" w:eastAsia="仿宋_GB2312"/>
          <w:sz w:val="30"/>
          <w:szCs w:val="30"/>
          <w:highlight w:val="none"/>
          <w:lang w:eastAsia="zh-CN"/>
        </w:rPr>
        <w:t>一、</w:t>
      </w:r>
      <w:r>
        <w:rPr>
          <w:rFonts w:hint="eastAsia" w:ascii="仿宋_GB2312" w:eastAsia="仿宋_GB2312"/>
          <w:sz w:val="30"/>
          <w:szCs w:val="30"/>
          <w:highlight w:val="none"/>
        </w:rPr>
        <w:t>采购内容及相关说明。</w:t>
      </w:r>
    </w:p>
    <w:p>
      <w:pPr>
        <w:snapToGrid w:val="0"/>
        <w:ind w:firstLine="585"/>
        <w:jc w:val="left"/>
        <w:rPr>
          <w:rFonts w:hint="eastAsia" w:ascii="仿宋_GB2312" w:eastAsia="仿宋_GB2312"/>
          <w:sz w:val="30"/>
          <w:szCs w:val="30"/>
          <w:highlight w:val="none"/>
          <w:lang w:val="en-US" w:eastAsia="zh-CN"/>
        </w:rPr>
      </w:pPr>
      <w:r>
        <w:rPr>
          <w:rFonts w:hint="eastAsia" w:ascii="仿宋_GB2312" w:eastAsia="仿宋_GB2312"/>
          <w:sz w:val="30"/>
          <w:szCs w:val="30"/>
          <w:highlight w:val="none"/>
        </w:rPr>
        <w:t>1.项目编号：</w:t>
      </w:r>
      <w:r>
        <w:rPr>
          <w:rFonts w:hint="eastAsia" w:ascii="仿宋_GB2312" w:eastAsia="仿宋_GB2312"/>
          <w:sz w:val="30"/>
          <w:szCs w:val="30"/>
          <w:highlight w:val="none"/>
          <w:lang w:val="en-US" w:eastAsia="zh-CN"/>
        </w:rPr>
        <w:t>ZSNY/SBBJ2206001</w:t>
      </w:r>
    </w:p>
    <w:p>
      <w:pPr>
        <w:snapToGrid w:val="0"/>
        <w:ind w:firstLine="585"/>
        <w:jc w:val="left"/>
        <w:rPr>
          <w:rFonts w:hint="eastAsia" w:ascii="仿宋_GB2312" w:eastAsia="仿宋_GB2312"/>
          <w:sz w:val="30"/>
          <w:szCs w:val="30"/>
          <w:highlight w:val="none"/>
        </w:rPr>
      </w:pPr>
      <w:r>
        <w:rPr>
          <w:rFonts w:hint="eastAsia" w:ascii="仿宋_GB2312" w:eastAsia="仿宋_GB2312"/>
          <w:sz w:val="30"/>
          <w:szCs w:val="30"/>
          <w:highlight w:val="none"/>
        </w:rPr>
        <w:t>采购内容：</w:t>
      </w:r>
    </w:p>
    <w:tbl>
      <w:tblPr>
        <w:tblStyle w:val="8"/>
        <w:tblW w:w="4709" w:type="pct"/>
        <w:jc w:val="center"/>
        <w:tblLayout w:type="fixed"/>
        <w:tblCellMar>
          <w:top w:w="0" w:type="dxa"/>
          <w:left w:w="108" w:type="dxa"/>
          <w:bottom w:w="0" w:type="dxa"/>
          <w:right w:w="108" w:type="dxa"/>
        </w:tblCellMar>
      </w:tblPr>
      <w:tblGrid>
        <w:gridCol w:w="717"/>
        <w:gridCol w:w="2500"/>
        <w:gridCol w:w="4017"/>
        <w:gridCol w:w="742"/>
        <w:gridCol w:w="770"/>
      </w:tblGrid>
      <w:tr>
        <w:tblPrEx>
          <w:tblCellMar>
            <w:top w:w="0" w:type="dxa"/>
            <w:left w:w="108" w:type="dxa"/>
            <w:bottom w:w="0" w:type="dxa"/>
            <w:right w:w="108" w:type="dxa"/>
          </w:tblCellMar>
        </w:tblPrEx>
        <w:trPr>
          <w:trHeight w:val="90" w:hRule="atLeast"/>
          <w:jc w:val="center"/>
        </w:trPr>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序号</w:t>
            </w:r>
          </w:p>
        </w:tc>
        <w:tc>
          <w:tcPr>
            <w:tcW w:w="142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sz w:val="24"/>
                <w:szCs w:val="24"/>
                <w:highlight w:val="none"/>
                <w:u w:val="none"/>
                <w:lang w:val="en-US"/>
              </w:rPr>
            </w:pPr>
            <w:r>
              <w:rPr>
                <w:rFonts w:hint="eastAsia" w:ascii="仿宋" w:hAnsi="仿宋" w:eastAsia="仿宋" w:cs="仿宋"/>
                <w:i w:val="0"/>
                <w:iCs w:val="0"/>
                <w:color w:val="000000"/>
                <w:kern w:val="0"/>
                <w:sz w:val="24"/>
                <w:szCs w:val="24"/>
                <w:highlight w:val="none"/>
                <w:u w:val="none"/>
                <w:lang w:val="en-US" w:eastAsia="zh-CN" w:bidi="ar"/>
              </w:rPr>
              <w:t>产品名称</w:t>
            </w:r>
          </w:p>
        </w:tc>
        <w:tc>
          <w:tcPr>
            <w:tcW w:w="229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型号规格</w:t>
            </w:r>
          </w:p>
        </w:tc>
        <w:tc>
          <w:tcPr>
            <w:tcW w:w="42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数量</w:t>
            </w:r>
          </w:p>
        </w:tc>
        <w:tc>
          <w:tcPr>
            <w:tcW w:w="4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单位</w:t>
            </w:r>
          </w:p>
        </w:tc>
      </w:tr>
      <w:tr>
        <w:tblPrEx>
          <w:tblCellMar>
            <w:top w:w="0" w:type="dxa"/>
            <w:left w:w="108" w:type="dxa"/>
            <w:bottom w:w="0" w:type="dxa"/>
            <w:right w:w="108" w:type="dxa"/>
          </w:tblCellMar>
        </w:tblPrEx>
        <w:trPr>
          <w:trHeight w:val="517" w:hRule="atLeast"/>
          <w:jc w:val="center"/>
        </w:trPr>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eastAsia="宋体" w:cs="宋体"/>
                <w:i w:val="0"/>
                <w:iCs w:val="0"/>
                <w:color w:val="000000"/>
                <w:kern w:val="0"/>
                <w:sz w:val="22"/>
                <w:szCs w:val="22"/>
                <w:u w:val="none"/>
                <w:lang w:val="en-US" w:eastAsia="zh-CN" w:bidi="ar"/>
              </w:rPr>
              <w:t>1</w:t>
            </w:r>
          </w:p>
        </w:tc>
        <w:tc>
          <w:tcPr>
            <w:tcW w:w="142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eastAsia="宋体" w:cs="宋体"/>
                <w:i w:val="0"/>
                <w:iCs w:val="0"/>
                <w:color w:val="000000"/>
                <w:kern w:val="0"/>
                <w:sz w:val="22"/>
                <w:szCs w:val="22"/>
                <w:u w:val="none"/>
                <w:lang w:val="en-US" w:eastAsia="zh-CN" w:bidi="ar"/>
              </w:rPr>
              <w:t>交换机</w:t>
            </w:r>
          </w:p>
        </w:tc>
        <w:tc>
          <w:tcPr>
            <w:tcW w:w="22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S1700-8G-AC</w:t>
            </w:r>
          </w:p>
        </w:tc>
        <w:tc>
          <w:tcPr>
            <w:tcW w:w="4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只</w:t>
            </w:r>
          </w:p>
        </w:tc>
      </w:tr>
      <w:tr>
        <w:tblPrEx>
          <w:tblCellMar>
            <w:top w:w="0" w:type="dxa"/>
            <w:left w:w="108" w:type="dxa"/>
            <w:bottom w:w="0" w:type="dxa"/>
            <w:right w:w="108" w:type="dxa"/>
          </w:tblCellMar>
        </w:tblPrEx>
        <w:trPr>
          <w:trHeight w:val="517" w:hRule="atLeast"/>
          <w:jc w:val="center"/>
        </w:trPr>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2</w:t>
            </w:r>
          </w:p>
        </w:tc>
        <w:tc>
          <w:tcPr>
            <w:tcW w:w="142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笔记本电池</w:t>
            </w:r>
          </w:p>
        </w:tc>
        <w:tc>
          <w:tcPr>
            <w:tcW w:w="22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联想TP00094A</w:t>
            </w:r>
          </w:p>
        </w:tc>
        <w:tc>
          <w:tcPr>
            <w:tcW w:w="4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44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块</w:t>
            </w:r>
          </w:p>
        </w:tc>
      </w:tr>
      <w:tr>
        <w:tblPrEx>
          <w:tblCellMar>
            <w:top w:w="0" w:type="dxa"/>
            <w:left w:w="108" w:type="dxa"/>
            <w:bottom w:w="0" w:type="dxa"/>
            <w:right w:w="108" w:type="dxa"/>
          </w:tblCellMar>
        </w:tblPrEx>
        <w:trPr>
          <w:trHeight w:val="517" w:hRule="atLeast"/>
          <w:jc w:val="center"/>
        </w:trPr>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3</w:t>
            </w:r>
          </w:p>
        </w:tc>
        <w:tc>
          <w:tcPr>
            <w:tcW w:w="142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模拟量输入模块</w:t>
            </w:r>
          </w:p>
        </w:tc>
        <w:tc>
          <w:tcPr>
            <w:tcW w:w="22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AI 8*12 BIT SM3316ES7 331-7KF02-0AB0</w:t>
            </w:r>
          </w:p>
        </w:tc>
        <w:tc>
          <w:tcPr>
            <w:tcW w:w="4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块</w:t>
            </w:r>
          </w:p>
        </w:tc>
      </w:tr>
      <w:tr>
        <w:tblPrEx>
          <w:tblCellMar>
            <w:top w:w="0" w:type="dxa"/>
            <w:left w:w="108" w:type="dxa"/>
            <w:bottom w:w="0" w:type="dxa"/>
            <w:right w:w="108" w:type="dxa"/>
          </w:tblCellMar>
        </w:tblPrEx>
        <w:trPr>
          <w:trHeight w:val="517" w:hRule="atLeast"/>
          <w:jc w:val="center"/>
        </w:trPr>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4</w:t>
            </w:r>
          </w:p>
        </w:tc>
        <w:tc>
          <w:tcPr>
            <w:tcW w:w="142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西门子卡件</w:t>
            </w:r>
          </w:p>
        </w:tc>
        <w:tc>
          <w:tcPr>
            <w:tcW w:w="22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6ES7326-1BK02-0AB0</w:t>
            </w:r>
          </w:p>
        </w:tc>
        <w:tc>
          <w:tcPr>
            <w:tcW w:w="4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3</w:t>
            </w:r>
          </w:p>
        </w:tc>
        <w:tc>
          <w:tcPr>
            <w:tcW w:w="44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r>
      <w:tr>
        <w:tblPrEx>
          <w:tblCellMar>
            <w:top w:w="0" w:type="dxa"/>
            <w:left w:w="108" w:type="dxa"/>
            <w:bottom w:w="0" w:type="dxa"/>
            <w:right w:w="108" w:type="dxa"/>
          </w:tblCellMar>
        </w:tblPrEx>
        <w:trPr>
          <w:trHeight w:val="517" w:hRule="atLeast"/>
          <w:jc w:val="center"/>
        </w:trPr>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5</w:t>
            </w:r>
          </w:p>
        </w:tc>
        <w:tc>
          <w:tcPr>
            <w:tcW w:w="142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无线路由器</w:t>
            </w:r>
          </w:p>
        </w:tc>
        <w:tc>
          <w:tcPr>
            <w:tcW w:w="22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华为 WS8700</w:t>
            </w:r>
          </w:p>
        </w:tc>
        <w:tc>
          <w:tcPr>
            <w:tcW w:w="4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6</w:t>
            </w:r>
          </w:p>
        </w:tc>
        <w:tc>
          <w:tcPr>
            <w:tcW w:w="44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只</w:t>
            </w:r>
          </w:p>
        </w:tc>
      </w:tr>
      <w:tr>
        <w:tblPrEx>
          <w:tblCellMar>
            <w:top w:w="0" w:type="dxa"/>
            <w:left w:w="108" w:type="dxa"/>
            <w:bottom w:w="0" w:type="dxa"/>
            <w:right w:w="108" w:type="dxa"/>
          </w:tblCellMar>
        </w:tblPrEx>
        <w:trPr>
          <w:trHeight w:val="517" w:hRule="atLeast"/>
          <w:jc w:val="center"/>
        </w:trPr>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6</w:t>
            </w:r>
          </w:p>
        </w:tc>
        <w:tc>
          <w:tcPr>
            <w:tcW w:w="142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投入式液位计</w:t>
            </w:r>
          </w:p>
        </w:tc>
        <w:tc>
          <w:tcPr>
            <w:tcW w:w="22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Style w:val="19"/>
                <w:lang w:val="en-US" w:eastAsia="zh-CN" w:bidi="ar"/>
              </w:rPr>
              <w:t>量程：</w:t>
            </w:r>
            <w:r>
              <w:rPr>
                <w:rStyle w:val="20"/>
                <w:rFonts w:eastAsia="宋体"/>
                <w:lang w:val="en-US" w:eastAsia="zh-CN" w:bidi="ar"/>
              </w:rPr>
              <w:t>10m</w:t>
            </w:r>
            <w:r>
              <w:rPr>
                <w:rStyle w:val="21"/>
                <w:lang w:val="en-US" w:eastAsia="zh-CN" w:bidi="ar"/>
              </w:rPr>
              <w:t>，两线制</w:t>
            </w:r>
            <w:r>
              <w:rPr>
                <w:rStyle w:val="20"/>
                <w:rFonts w:eastAsia="宋体"/>
                <w:lang w:val="en-US" w:eastAsia="zh-CN" w:bidi="ar"/>
              </w:rPr>
              <w:t>4~20mA</w:t>
            </w:r>
            <w:r>
              <w:rPr>
                <w:rStyle w:val="21"/>
                <w:lang w:val="en-US" w:eastAsia="zh-CN" w:bidi="ar"/>
              </w:rPr>
              <w:t>，支持</w:t>
            </w:r>
            <w:r>
              <w:rPr>
                <w:rStyle w:val="20"/>
                <w:rFonts w:eastAsia="宋体"/>
                <w:lang w:val="en-US" w:eastAsia="zh-CN" w:bidi="ar"/>
              </w:rPr>
              <w:t>hart</w:t>
            </w:r>
            <w:r>
              <w:rPr>
                <w:rStyle w:val="21"/>
                <w:lang w:val="en-US" w:eastAsia="zh-CN" w:bidi="ar"/>
              </w:rPr>
              <w:t>协议，介质：污水</w:t>
            </w:r>
          </w:p>
        </w:tc>
        <w:tc>
          <w:tcPr>
            <w:tcW w:w="4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只</w:t>
            </w:r>
          </w:p>
        </w:tc>
      </w:tr>
      <w:tr>
        <w:tblPrEx>
          <w:tblCellMar>
            <w:top w:w="0" w:type="dxa"/>
            <w:left w:w="108" w:type="dxa"/>
            <w:bottom w:w="0" w:type="dxa"/>
            <w:right w:w="108" w:type="dxa"/>
          </w:tblCellMar>
        </w:tblPrEx>
        <w:trPr>
          <w:trHeight w:val="517" w:hRule="atLeast"/>
          <w:jc w:val="center"/>
        </w:trPr>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7</w:t>
            </w:r>
          </w:p>
        </w:tc>
        <w:tc>
          <w:tcPr>
            <w:tcW w:w="142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压力变送器</w:t>
            </w:r>
          </w:p>
        </w:tc>
        <w:tc>
          <w:tcPr>
            <w:tcW w:w="22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Style w:val="19"/>
                <w:lang w:val="en-US" w:eastAsia="zh-CN" w:bidi="ar"/>
              </w:rPr>
              <w:t>DG1300-BZ-A-2-2.5/GZ/WZH,0~2.5Mpa</w:t>
            </w:r>
            <w:r>
              <w:rPr>
                <w:rStyle w:val="21"/>
                <w:lang w:val="en-US" w:eastAsia="zh-CN" w:bidi="ar"/>
              </w:rPr>
              <w:t>，两线制</w:t>
            </w:r>
            <w:r>
              <w:rPr>
                <w:rStyle w:val="20"/>
                <w:rFonts w:eastAsia="宋体"/>
                <w:lang w:val="en-US" w:eastAsia="zh-CN" w:bidi="ar"/>
              </w:rPr>
              <w:t>4~20mA</w:t>
            </w:r>
            <w:r>
              <w:rPr>
                <w:rStyle w:val="21"/>
                <w:lang w:val="en-US" w:eastAsia="zh-CN" w:bidi="ar"/>
              </w:rPr>
              <w:t>，</w:t>
            </w:r>
            <w:r>
              <w:rPr>
                <w:rStyle w:val="20"/>
                <w:rFonts w:eastAsia="宋体"/>
                <w:lang w:val="en-US" w:eastAsia="zh-CN" w:bidi="ar"/>
              </w:rPr>
              <w:t>M20*1.5</w:t>
            </w:r>
            <w:r>
              <w:rPr>
                <w:rStyle w:val="21"/>
                <w:lang w:val="en-US" w:eastAsia="zh-CN" w:bidi="ar"/>
              </w:rPr>
              <w:t>外丝，支持</w:t>
            </w:r>
            <w:r>
              <w:rPr>
                <w:rStyle w:val="20"/>
                <w:rFonts w:eastAsia="宋体"/>
                <w:lang w:val="en-US" w:eastAsia="zh-CN" w:bidi="ar"/>
              </w:rPr>
              <w:t>hart</w:t>
            </w:r>
            <w:r>
              <w:rPr>
                <w:rStyle w:val="21"/>
                <w:lang w:val="en-US" w:eastAsia="zh-CN" w:bidi="ar"/>
              </w:rPr>
              <w:t>协议</w:t>
            </w:r>
          </w:p>
        </w:tc>
        <w:tc>
          <w:tcPr>
            <w:tcW w:w="4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44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只</w:t>
            </w:r>
          </w:p>
        </w:tc>
      </w:tr>
      <w:tr>
        <w:tblPrEx>
          <w:tblCellMar>
            <w:top w:w="0" w:type="dxa"/>
            <w:left w:w="108" w:type="dxa"/>
            <w:bottom w:w="0" w:type="dxa"/>
            <w:right w:w="108" w:type="dxa"/>
          </w:tblCellMar>
        </w:tblPrEx>
        <w:trPr>
          <w:trHeight w:val="517" w:hRule="atLeast"/>
          <w:jc w:val="center"/>
        </w:trPr>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8</w:t>
            </w:r>
          </w:p>
        </w:tc>
        <w:tc>
          <w:tcPr>
            <w:tcW w:w="142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压力变送器</w:t>
            </w:r>
          </w:p>
        </w:tc>
        <w:tc>
          <w:tcPr>
            <w:tcW w:w="22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Style w:val="19"/>
                <w:lang w:val="en-US" w:eastAsia="zh-CN" w:bidi="ar"/>
              </w:rPr>
              <w:t>DG1300-BZ-A-2-2.5/GZ/WZH,0~100Kpa</w:t>
            </w:r>
            <w:r>
              <w:rPr>
                <w:rStyle w:val="21"/>
                <w:lang w:val="en-US" w:eastAsia="zh-CN" w:bidi="ar"/>
              </w:rPr>
              <w:t>，两线制</w:t>
            </w:r>
            <w:r>
              <w:rPr>
                <w:rStyle w:val="20"/>
                <w:rFonts w:eastAsia="宋体"/>
                <w:lang w:val="en-US" w:eastAsia="zh-CN" w:bidi="ar"/>
              </w:rPr>
              <w:t>4~20mA</w:t>
            </w:r>
            <w:r>
              <w:rPr>
                <w:rStyle w:val="21"/>
                <w:lang w:val="en-US" w:eastAsia="zh-CN" w:bidi="ar"/>
              </w:rPr>
              <w:t>，</w:t>
            </w:r>
            <w:r>
              <w:rPr>
                <w:rStyle w:val="20"/>
                <w:rFonts w:eastAsia="宋体"/>
                <w:lang w:val="en-US" w:eastAsia="zh-CN" w:bidi="ar"/>
              </w:rPr>
              <w:t>G1/4</w:t>
            </w:r>
            <w:r>
              <w:rPr>
                <w:rStyle w:val="21"/>
                <w:lang w:val="en-US" w:eastAsia="zh-CN" w:bidi="ar"/>
              </w:rPr>
              <w:t>外丝，支持</w:t>
            </w:r>
            <w:r>
              <w:rPr>
                <w:rStyle w:val="20"/>
                <w:rFonts w:eastAsia="宋体"/>
                <w:lang w:val="en-US" w:eastAsia="zh-CN" w:bidi="ar"/>
              </w:rPr>
              <w:t>hart</w:t>
            </w:r>
            <w:r>
              <w:rPr>
                <w:rStyle w:val="21"/>
                <w:lang w:val="en-US" w:eastAsia="zh-CN" w:bidi="ar"/>
              </w:rPr>
              <w:t>协议</w:t>
            </w:r>
          </w:p>
        </w:tc>
        <w:tc>
          <w:tcPr>
            <w:tcW w:w="4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只</w:t>
            </w:r>
          </w:p>
        </w:tc>
      </w:tr>
      <w:tr>
        <w:tblPrEx>
          <w:tblCellMar>
            <w:top w:w="0" w:type="dxa"/>
            <w:left w:w="108" w:type="dxa"/>
            <w:bottom w:w="0" w:type="dxa"/>
            <w:right w:w="108" w:type="dxa"/>
          </w:tblCellMar>
        </w:tblPrEx>
        <w:trPr>
          <w:trHeight w:val="517" w:hRule="atLeast"/>
          <w:jc w:val="center"/>
        </w:trPr>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9</w:t>
            </w:r>
          </w:p>
        </w:tc>
        <w:tc>
          <w:tcPr>
            <w:tcW w:w="142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轴向不锈钢压力表</w:t>
            </w:r>
          </w:p>
        </w:tc>
        <w:tc>
          <w:tcPr>
            <w:tcW w:w="22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Y-100Z 0~0.6Mpa M20*1.5</w:t>
            </w:r>
          </w:p>
        </w:tc>
        <w:tc>
          <w:tcPr>
            <w:tcW w:w="4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8</w:t>
            </w:r>
          </w:p>
        </w:tc>
        <w:tc>
          <w:tcPr>
            <w:tcW w:w="44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只</w:t>
            </w:r>
          </w:p>
        </w:tc>
      </w:tr>
      <w:tr>
        <w:tblPrEx>
          <w:tblCellMar>
            <w:top w:w="0" w:type="dxa"/>
            <w:left w:w="108" w:type="dxa"/>
            <w:bottom w:w="0" w:type="dxa"/>
            <w:right w:w="108" w:type="dxa"/>
          </w:tblCellMar>
        </w:tblPrEx>
        <w:trPr>
          <w:trHeight w:val="517" w:hRule="atLeast"/>
          <w:jc w:val="center"/>
        </w:trPr>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10</w:t>
            </w:r>
          </w:p>
        </w:tc>
        <w:tc>
          <w:tcPr>
            <w:tcW w:w="142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轴向不锈钢压力表</w:t>
            </w:r>
          </w:p>
        </w:tc>
        <w:tc>
          <w:tcPr>
            <w:tcW w:w="22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Y-100Z 0~1.0Mpa M20*1.5</w:t>
            </w:r>
          </w:p>
        </w:tc>
        <w:tc>
          <w:tcPr>
            <w:tcW w:w="4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5</w:t>
            </w:r>
          </w:p>
        </w:tc>
        <w:tc>
          <w:tcPr>
            <w:tcW w:w="44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只</w:t>
            </w:r>
          </w:p>
        </w:tc>
      </w:tr>
      <w:tr>
        <w:tblPrEx>
          <w:tblCellMar>
            <w:top w:w="0" w:type="dxa"/>
            <w:left w:w="108" w:type="dxa"/>
            <w:bottom w:w="0" w:type="dxa"/>
            <w:right w:w="108" w:type="dxa"/>
          </w:tblCellMar>
        </w:tblPrEx>
        <w:trPr>
          <w:trHeight w:val="517" w:hRule="atLeast"/>
          <w:jc w:val="center"/>
        </w:trPr>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11</w:t>
            </w:r>
          </w:p>
        </w:tc>
        <w:tc>
          <w:tcPr>
            <w:tcW w:w="142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铜镍合金电加热</w:t>
            </w:r>
          </w:p>
        </w:tc>
        <w:tc>
          <w:tcPr>
            <w:tcW w:w="22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MIHC-G，220V/300W/米，15米/根</w:t>
            </w:r>
          </w:p>
        </w:tc>
        <w:tc>
          <w:tcPr>
            <w:tcW w:w="4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10</w:t>
            </w:r>
          </w:p>
        </w:tc>
        <w:tc>
          <w:tcPr>
            <w:tcW w:w="44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根</w:t>
            </w:r>
          </w:p>
        </w:tc>
      </w:tr>
      <w:tr>
        <w:tblPrEx>
          <w:tblCellMar>
            <w:top w:w="0" w:type="dxa"/>
            <w:left w:w="108" w:type="dxa"/>
            <w:bottom w:w="0" w:type="dxa"/>
            <w:right w:w="108" w:type="dxa"/>
          </w:tblCellMar>
        </w:tblPrEx>
        <w:trPr>
          <w:trHeight w:val="517" w:hRule="atLeast"/>
          <w:jc w:val="center"/>
        </w:trPr>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12</w:t>
            </w:r>
          </w:p>
        </w:tc>
        <w:tc>
          <w:tcPr>
            <w:tcW w:w="142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自动转换开关控制器</w:t>
            </w:r>
          </w:p>
        </w:tc>
        <w:tc>
          <w:tcPr>
            <w:tcW w:w="22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RMQ1-R</w:t>
            </w:r>
          </w:p>
        </w:tc>
        <w:tc>
          <w:tcPr>
            <w:tcW w:w="4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台</w:t>
            </w:r>
          </w:p>
        </w:tc>
      </w:tr>
      <w:tr>
        <w:tblPrEx>
          <w:tblCellMar>
            <w:top w:w="0" w:type="dxa"/>
            <w:left w:w="108" w:type="dxa"/>
            <w:bottom w:w="0" w:type="dxa"/>
            <w:right w:w="108" w:type="dxa"/>
          </w:tblCellMar>
        </w:tblPrEx>
        <w:trPr>
          <w:trHeight w:val="517" w:hRule="atLeast"/>
          <w:jc w:val="center"/>
        </w:trPr>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13</w:t>
            </w:r>
          </w:p>
        </w:tc>
        <w:tc>
          <w:tcPr>
            <w:tcW w:w="142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时控开关</w:t>
            </w:r>
          </w:p>
        </w:tc>
        <w:tc>
          <w:tcPr>
            <w:tcW w:w="22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KG316T 电压220V</w:t>
            </w:r>
          </w:p>
        </w:tc>
        <w:tc>
          <w:tcPr>
            <w:tcW w:w="4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5</w:t>
            </w:r>
          </w:p>
        </w:tc>
        <w:tc>
          <w:tcPr>
            <w:tcW w:w="44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r>
      <w:tr>
        <w:tblPrEx>
          <w:tblCellMar>
            <w:top w:w="0" w:type="dxa"/>
            <w:left w:w="108" w:type="dxa"/>
            <w:bottom w:w="0" w:type="dxa"/>
            <w:right w:w="108" w:type="dxa"/>
          </w:tblCellMar>
        </w:tblPrEx>
        <w:trPr>
          <w:trHeight w:val="517" w:hRule="atLeast"/>
          <w:jc w:val="center"/>
        </w:trPr>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14</w:t>
            </w:r>
          </w:p>
        </w:tc>
        <w:tc>
          <w:tcPr>
            <w:tcW w:w="142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防爆转换开关</w:t>
            </w:r>
          </w:p>
        </w:tc>
        <w:tc>
          <w:tcPr>
            <w:tcW w:w="22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YH8097</w:t>
            </w:r>
          </w:p>
        </w:tc>
        <w:tc>
          <w:tcPr>
            <w:tcW w:w="4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10</w:t>
            </w:r>
          </w:p>
        </w:tc>
        <w:tc>
          <w:tcPr>
            <w:tcW w:w="44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r>
      <w:tr>
        <w:tblPrEx>
          <w:tblCellMar>
            <w:top w:w="0" w:type="dxa"/>
            <w:left w:w="108" w:type="dxa"/>
            <w:bottom w:w="0" w:type="dxa"/>
            <w:right w:w="108" w:type="dxa"/>
          </w:tblCellMar>
        </w:tblPrEx>
        <w:trPr>
          <w:trHeight w:val="517" w:hRule="atLeast"/>
          <w:jc w:val="center"/>
        </w:trPr>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15</w:t>
            </w:r>
          </w:p>
        </w:tc>
        <w:tc>
          <w:tcPr>
            <w:tcW w:w="142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绿色防爆按钮</w:t>
            </w:r>
          </w:p>
        </w:tc>
        <w:tc>
          <w:tcPr>
            <w:tcW w:w="22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YH8097</w:t>
            </w:r>
          </w:p>
        </w:tc>
        <w:tc>
          <w:tcPr>
            <w:tcW w:w="4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10</w:t>
            </w:r>
          </w:p>
        </w:tc>
        <w:tc>
          <w:tcPr>
            <w:tcW w:w="44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r>
      <w:tr>
        <w:tblPrEx>
          <w:tblCellMar>
            <w:top w:w="0" w:type="dxa"/>
            <w:left w:w="108" w:type="dxa"/>
            <w:bottom w:w="0" w:type="dxa"/>
            <w:right w:w="108" w:type="dxa"/>
          </w:tblCellMar>
        </w:tblPrEx>
        <w:trPr>
          <w:trHeight w:val="517" w:hRule="atLeast"/>
          <w:jc w:val="center"/>
        </w:trPr>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16</w:t>
            </w:r>
          </w:p>
        </w:tc>
        <w:tc>
          <w:tcPr>
            <w:tcW w:w="142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红色防爆按钮</w:t>
            </w:r>
          </w:p>
        </w:tc>
        <w:tc>
          <w:tcPr>
            <w:tcW w:w="22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YH8097</w:t>
            </w:r>
          </w:p>
        </w:tc>
        <w:tc>
          <w:tcPr>
            <w:tcW w:w="4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10</w:t>
            </w:r>
          </w:p>
        </w:tc>
        <w:tc>
          <w:tcPr>
            <w:tcW w:w="44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r>
      <w:tr>
        <w:tblPrEx>
          <w:tblCellMar>
            <w:top w:w="0" w:type="dxa"/>
            <w:left w:w="108" w:type="dxa"/>
            <w:bottom w:w="0" w:type="dxa"/>
            <w:right w:w="108" w:type="dxa"/>
          </w:tblCellMar>
        </w:tblPrEx>
        <w:trPr>
          <w:trHeight w:val="517" w:hRule="atLeast"/>
          <w:jc w:val="center"/>
        </w:trPr>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17</w:t>
            </w:r>
          </w:p>
        </w:tc>
        <w:tc>
          <w:tcPr>
            <w:tcW w:w="142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气动三联件</w:t>
            </w:r>
          </w:p>
        </w:tc>
        <w:tc>
          <w:tcPr>
            <w:tcW w:w="22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Style w:val="19"/>
                <w:lang w:val="en-US" w:eastAsia="zh-CN" w:bidi="ar"/>
              </w:rPr>
              <w:t>CKD，油水分离器：</w:t>
            </w:r>
            <w:r>
              <w:rPr>
                <w:rStyle w:val="20"/>
                <w:rFonts w:eastAsia="宋体"/>
                <w:lang w:val="en-US" w:eastAsia="zh-CN" w:bidi="ar"/>
              </w:rPr>
              <w:t xml:space="preserve">FE300-10 D7410 </w:t>
            </w:r>
            <w:r>
              <w:rPr>
                <w:rStyle w:val="21"/>
                <w:lang w:val="en-US" w:eastAsia="zh-CN" w:bidi="ar"/>
              </w:rPr>
              <w:t>调压阀：</w:t>
            </w:r>
            <w:r>
              <w:rPr>
                <w:rStyle w:val="20"/>
                <w:rFonts w:eastAsia="宋体"/>
                <w:lang w:val="en-US" w:eastAsia="zh-CN" w:bidi="ar"/>
              </w:rPr>
              <w:t>RE300-10</w:t>
            </w:r>
            <w:r>
              <w:rPr>
                <w:rStyle w:val="21"/>
                <w:lang w:val="en-US" w:eastAsia="zh-CN" w:bidi="ar"/>
              </w:rPr>
              <w:t>油雾器：</w:t>
            </w:r>
            <w:r>
              <w:rPr>
                <w:rStyle w:val="20"/>
                <w:rFonts w:eastAsia="宋体"/>
                <w:lang w:val="en-US" w:eastAsia="zh-CN" w:bidi="ar"/>
              </w:rPr>
              <w:t>LE300-10</w:t>
            </w:r>
          </w:p>
        </w:tc>
        <w:tc>
          <w:tcPr>
            <w:tcW w:w="4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20</w:t>
            </w:r>
          </w:p>
        </w:tc>
        <w:tc>
          <w:tcPr>
            <w:tcW w:w="44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只</w:t>
            </w:r>
          </w:p>
        </w:tc>
      </w:tr>
      <w:tr>
        <w:tblPrEx>
          <w:tblCellMar>
            <w:top w:w="0" w:type="dxa"/>
            <w:left w:w="108" w:type="dxa"/>
            <w:bottom w:w="0" w:type="dxa"/>
            <w:right w:w="108" w:type="dxa"/>
          </w:tblCellMar>
        </w:tblPrEx>
        <w:trPr>
          <w:trHeight w:val="517" w:hRule="atLeast"/>
          <w:jc w:val="center"/>
        </w:trPr>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18</w:t>
            </w:r>
          </w:p>
        </w:tc>
        <w:tc>
          <w:tcPr>
            <w:tcW w:w="142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气动电磁阀</w:t>
            </w:r>
          </w:p>
        </w:tc>
        <w:tc>
          <w:tcPr>
            <w:tcW w:w="22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亚德客，4V420-15 0.15~0.8Mpa，EVI 7/9 24VDC 3W</w:t>
            </w:r>
          </w:p>
        </w:tc>
        <w:tc>
          <w:tcPr>
            <w:tcW w:w="4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5</w:t>
            </w:r>
          </w:p>
        </w:tc>
        <w:tc>
          <w:tcPr>
            <w:tcW w:w="44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只</w:t>
            </w:r>
          </w:p>
        </w:tc>
      </w:tr>
      <w:tr>
        <w:tblPrEx>
          <w:tblCellMar>
            <w:top w:w="0" w:type="dxa"/>
            <w:left w:w="108" w:type="dxa"/>
            <w:bottom w:w="0" w:type="dxa"/>
            <w:right w:w="108" w:type="dxa"/>
          </w:tblCellMar>
        </w:tblPrEx>
        <w:trPr>
          <w:trHeight w:val="517" w:hRule="atLeast"/>
          <w:jc w:val="center"/>
        </w:trPr>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19</w:t>
            </w:r>
          </w:p>
        </w:tc>
        <w:tc>
          <w:tcPr>
            <w:tcW w:w="142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二联件</w:t>
            </w:r>
          </w:p>
        </w:tc>
        <w:tc>
          <w:tcPr>
            <w:tcW w:w="22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Style w:val="19"/>
                <w:lang w:val="en-US" w:eastAsia="zh-CN" w:bidi="ar"/>
              </w:rPr>
              <w:t>亚德客，调压过滤油水分离器：</w:t>
            </w:r>
            <w:r>
              <w:rPr>
                <w:rStyle w:val="20"/>
                <w:rFonts w:eastAsia="宋体"/>
                <w:lang w:val="en-US" w:eastAsia="zh-CN" w:bidi="ar"/>
              </w:rPr>
              <w:t>GFR600-25 0.15~0.9Mpa</w:t>
            </w:r>
            <w:r>
              <w:rPr>
                <w:rStyle w:val="21"/>
                <w:lang w:val="en-US" w:eastAsia="zh-CN" w:bidi="ar"/>
              </w:rPr>
              <w:t>，油雾器：GL600-25 0.05~0.9 Mpa</w:t>
            </w:r>
          </w:p>
        </w:tc>
        <w:tc>
          <w:tcPr>
            <w:tcW w:w="4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3</w:t>
            </w:r>
          </w:p>
        </w:tc>
        <w:tc>
          <w:tcPr>
            <w:tcW w:w="44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只</w:t>
            </w:r>
          </w:p>
        </w:tc>
      </w:tr>
      <w:tr>
        <w:tblPrEx>
          <w:tblCellMar>
            <w:top w:w="0" w:type="dxa"/>
            <w:left w:w="108" w:type="dxa"/>
            <w:bottom w:w="0" w:type="dxa"/>
            <w:right w:w="108" w:type="dxa"/>
          </w:tblCellMar>
        </w:tblPrEx>
        <w:trPr>
          <w:trHeight w:val="517" w:hRule="atLeast"/>
          <w:jc w:val="center"/>
        </w:trPr>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w:t>
            </w:r>
          </w:p>
        </w:tc>
        <w:tc>
          <w:tcPr>
            <w:tcW w:w="142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全衬硬密封陶瓷调节阀</w:t>
            </w:r>
          </w:p>
        </w:tc>
        <w:tc>
          <w:tcPr>
            <w:tcW w:w="22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KOWOV,FCCV1-FESCI-16WZZ03-VIRLCY,DN25,WCB,PN16</w:t>
            </w:r>
          </w:p>
        </w:tc>
        <w:tc>
          <w:tcPr>
            <w:tcW w:w="4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44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只</w:t>
            </w:r>
          </w:p>
        </w:tc>
      </w:tr>
      <w:tr>
        <w:tblPrEx>
          <w:tblCellMar>
            <w:top w:w="0" w:type="dxa"/>
            <w:left w:w="108" w:type="dxa"/>
            <w:bottom w:w="0" w:type="dxa"/>
            <w:right w:w="108" w:type="dxa"/>
          </w:tblCellMar>
        </w:tblPrEx>
        <w:trPr>
          <w:trHeight w:val="517" w:hRule="atLeast"/>
          <w:jc w:val="center"/>
        </w:trPr>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21</w:t>
            </w:r>
          </w:p>
        </w:tc>
        <w:tc>
          <w:tcPr>
            <w:tcW w:w="142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调节阀执行器</w:t>
            </w:r>
          </w:p>
        </w:tc>
        <w:tc>
          <w:tcPr>
            <w:tcW w:w="22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Style w:val="19"/>
                <w:lang w:val="en-US" w:eastAsia="zh-CN" w:bidi="ar"/>
              </w:rPr>
              <w:t>川仪型号：</w:t>
            </w:r>
            <w:r>
              <w:rPr>
                <w:rStyle w:val="20"/>
                <w:rFonts w:eastAsia="宋体"/>
                <w:lang w:val="en-US" w:eastAsia="zh-CN" w:bidi="ar"/>
              </w:rPr>
              <w:t xml:space="preserve">M0411S </w:t>
            </w:r>
            <w:r>
              <w:rPr>
                <w:rStyle w:val="21"/>
                <w:lang w:val="en-US" w:eastAsia="zh-CN" w:bidi="ar"/>
              </w:rPr>
              <w:t>力矩：</w:t>
            </w:r>
            <w:r>
              <w:rPr>
                <w:rStyle w:val="20"/>
                <w:rFonts w:eastAsia="宋体"/>
                <w:lang w:val="en-US" w:eastAsia="zh-CN" w:bidi="ar"/>
              </w:rPr>
              <w:t xml:space="preserve">100Nm </w:t>
            </w:r>
            <w:r>
              <w:rPr>
                <w:rStyle w:val="21"/>
                <w:lang w:val="en-US" w:eastAsia="zh-CN" w:bidi="ar"/>
              </w:rPr>
              <w:t>行程速度：</w:t>
            </w:r>
            <w:r>
              <w:rPr>
                <w:rStyle w:val="20"/>
                <w:rFonts w:eastAsia="宋体"/>
                <w:lang w:val="en-US" w:eastAsia="zh-CN" w:bidi="ar"/>
              </w:rPr>
              <w:t>28S/900 40W 220VACC</w:t>
            </w:r>
          </w:p>
        </w:tc>
        <w:tc>
          <w:tcPr>
            <w:tcW w:w="4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44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只</w:t>
            </w:r>
          </w:p>
        </w:tc>
      </w:tr>
      <w:tr>
        <w:tblPrEx>
          <w:tblCellMar>
            <w:top w:w="0" w:type="dxa"/>
            <w:left w:w="108" w:type="dxa"/>
            <w:bottom w:w="0" w:type="dxa"/>
            <w:right w:w="108" w:type="dxa"/>
          </w:tblCellMar>
        </w:tblPrEx>
        <w:trPr>
          <w:trHeight w:val="517" w:hRule="atLeast"/>
          <w:jc w:val="center"/>
        </w:trPr>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22</w:t>
            </w:r>
          </w:p>
        </w:tc>
        <w:tc>
          <w:tcPr>
            <w:tcW w:w="142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热电阻一体化变送器</w:t>
            </w:r>
          </w:p>
        </w:tc>
        <w:tc>
          <w:tcPr>
            <w:tcW w:w="22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PT100，M27，L=150+550，套管外径20，量程0-500℃，4-20mA输出，hart协议</w:t>
            </w:r>
          </w:p>
        </w:tc>
        <w:tc>
          <w:tcPr>
            <w:tcW w:w="4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w:t>
            </w:r>
          </w:p>
        </w:tc>
        <w:tc>
          <w:tcPr>
            <w:tcW w:w="44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只</w:t>
            </w:r>
          </w:p>
        </w:tc>
      </w:tr>
    </w:tbl>
    <w:p>
      <w:pPr>
        <w:pStyle w:val="6"/>
        <w:rPr>
          <w:rFonts w:hint="eastAsia"/>
          <w:highlight w:val="none"/>
        </w:rPr>
      </w:pPr>
    </w:p>
    <w:p>
      <w:pPr>
        <w:snapToGrid w:val="0"/>
        <w:ind w:firstLine="585"/>
        <w:jc w:val="left"/>
        <w:rPr>
          <w:rFonts w:hint="eastAsia" w:ascii="仿宋_GB2312" w:eastAsia="仿宋_GB2312"/>
          <w:sz w:val="30"/>
          <w:szCs w:val="30"/>
          <w:highlight w:val="none"/>
        </w:rPr>
      </w:pPr>
      <w:r>
        <w:rPr>
          <w:rFonts w:hint="eastAsia" w:ascii="仿宋_GB2312" w:eastAsia="仿宋_GB2312"/>
          <w:sz w:val="30"/>
          <w:szCs w:val="30"/>
          <w:highlight w:val="none"/>
        </w:rPr>
        <w:t>二、</w:t>
      </w:r>
      <w:r>
        <w:rPr>
          <w:rFonts w:hint="eastAsia" w:ascii="仿宋_GB2312" w:eastAsia="仿宋_GB2312"/>
          <w:sz w:val="30"/>
          <w:szCs w:val="30"/>
          <w:highlight w:val="none"/>
          <w:lang w:val="en-US" w:eastAsia="zh-CN"/>
        </w:rPr>
        <w:t>投标人</w:t>
      </w:r>
      <w:r>
        <w:rPr>
          <w:rFonts w:hint="eastAsia" w:ascii="仿宋_GB2312" w:eastAsia="仿宋_GB2312"/>
          <w:sz w:val="30"/>
          <w:szCs w:val="30"/>
          <w:highlight w:val="none"/>
        </w:rPr>
        <w:t>要求。</w:t>
      </w:r>
    </w:p>
    <w:p>
      <w:pPr>
        <w:snapToGrid w:val="0"/>
        <w:ind w:firstLine="585"/>
        <w:jc w:val="left"/>
        <w:rPr>
          <w:rFonts w:hint="eastAsia" w:ascii="仿宋_GB2312" w:eastAsia="仿宋_GB2312"/>
          <w:sz w:val="30"/>
          <w:szCs w:val="30"/>
          <w:highlight w:val="none"/>
          <w:lang w:val="en-US" w:eastAsia="zh-CN"/>
        </w:rPr>
      </w:pPr>
      <w:r>
        <w:rPr>
          <w:rFonts w:hint="eastAsia" w:ascii="仿宋_GB2312" w:eastAsia="仿宋_GB2312"/>
          <w:sz w:val="30"/>
          <w:szCs w:val="30"/>
          <w:highlight w:val="none"/>
          <w:lang w:val="en-US" w:eastAsia="zh-CN"/>
        </w:rPr>
        <w:t>1.投标人必须是在中华人民共和国境内注册，具有独立法人资格和独立承担民事责任的能力；投标人经营范围须包含</w:t>
      </w:r>
      <w:r>
        <w:rPr>
          <w:rFonts w:hint="eastAsia" w:ascii="仿宋_GB2312" w:eastAsia="仿宋_GB2312"/>
          <w:sz w:val="28"/>
          <w:szCs w:val="30"/>
          <w:highlight w:val="none"/>
        </w:rPr>
        <w:t>相关的销售资质</w:t>
      </w:r>
      <w:r>
        <w:rPr>
          <w:rFonts w:hint="eastAsia" w:ascii="仿宋_GB2312" w:eastAsia="仿宋_GB2312"/>
          <w:sz w:val="28"/>
          <w:szCs w:val="30"/>
          <w:highlight w:val="none"/>
          <w:lang w:eastAsia="zh-CN"/>
        </w:rPr>
        <w:t>。</w:t>
      </w:r>
    </w:p>
    <w:p>
      <w:pPr>
        <w:snapToGrid w:val="0"/>
        <w:ind w:firstLine="585"/>
        <w:jc w:val="left"/>
        <w:rPr>
          <w:rFonts w:hint="eastAsia" w:ascii="仿宋_GB2312" w:eastAsia="仿宋_GB2312"/>
          <w:sz w:val="30"/>
          <w:szCs w:val="30"/>
          <w:highlight w:val="none"/>
        </w:rPr>
      </w:pPr>
      <w:r>
        <w:rPr>
          <w:rFonts w:hint="eastAsia" w:ascii="仿宋_GB2312" w:eastAsia="仿宋_GB2312"/>
          <w:sz w:val="30"/>
          <w:szCs w:val="30"/>
          <w:highlight w:val="none"/>
        </w:rPr>
        <w:t>2.</w:t>
      </w:r>
      <w:r>
        <w:rPr>
          <w:rFonts w:hint="eastAsia" w:ascii="仿宋_GB2312" w:eastAsia="仿宋_GB2312"/>
          <w:sz w:val="30"/>
          <w:szCs w:val="30"/>
          <w:highlight w:val="none"/>
          <w:lang w:val="en-US" w:eastAsia="zh-CN"/>
        </w:rPr>
        <w:t>投标人</w:t>
      </w:r>
      <w:r>
        <w:rPr>
          <w:rFonts w:hint="eastAsia" w:ascii="仿宋_GB2312" w:eastAsia="仿宋_GB2312"/>
          <w:sz w:val="30"/>
          <w:szCs w:val="30"/>
          <w:highlight w:val="none"/>
        </w:rPr>
        <w:t>在“信用中国”（www.creditchina.gov.cn）、中国政府采购网（www.ccgp.gov.cn）等其它官方网站没有被列入失信被执行人、重大税收违法案件当事人名单、政府采购严重违法失信行为记录名单、有责合同纠纷、重点关注名单、黑名单等不良记录；</w:t>
      </w:r>
    </w:p>
    <w:p>
      <w:pPr>
        <w:pStyle w:val="6"/>
        <w:ind w:firstLine="600"/>
        <w:rPr>
          <w:rFonts w:hint="default"/>
          <w:highlight w:val="none"/>
          <w:lang w:val="en-US" w:eastAsia="zh-CN"/>
        </w:rPr>
      </w:pPr>
      <w:r>
        <w:rPr>
          <w:rFonts w:hint="eastAsia" w:ascii="仿宋_GB2312" w:eastAsia="仿宋_GB2312" w:cs="Times New Roman"/>
          <w:b w:val="0"/>
          <w:caps w:val="0"/>
          <w:kern w:val="2"/>
          <w:sz w:val="30"/>
          <w:szCs w:val="30"/>
          <w:highlight w:val="none"/>
          <w:lang w:val="en-US" w:eastAsia="zh-CN" w:bidi="ar-SA"/>
        </w:rPr>
        <w:t>3.本项目不接受联合体投标；</w:t>
      </w:r>
    </w:p>
    <w:p>
      <w:pPr>
        <w:snapToGrid w:val="0"/>
        <w:ind w:firstLine="585"/>
        <w:jc w:val="left"/>
        <w:rPr>
          <w:rFonts w:hint="eastAsia" w:ascii="仿宋_GB2312" w:eastAsia="仿宋_GB2312"/>
          <w:color w:val="auto"/>
          <w:sz w:val="30"/>
          <w:szCs w:val="30"/>
          <w:highlight w:val="none"/>
          <w:lang w:eastAsia="zh-CN"/>
        </w:rPr>
      </w:pPr>
      <w:r>
        <w:rPr>
          <w:rFonts w:hint="eastAsia" w:ascii="仿宋_GB2312" w:eastAsia="仿宋_GB2312"/>
          <w:color w:val="auto"/>
          <w:sz w:val="30"/>
          <w:szCs w:val="30"/>
          <w:highlight w:val="none"/>
        </w:rPr>
        <w:t>三、</w:t>
      </w:r>
      <w:r>
        <w:rPr>
          <w:rFonts w:hint="eastAsia" w:ascii="仿宋_GB2312" w:eastAsia="仿宋_GB2312"/>
          <w:color w:val="auto"/>
          <w:sz w:val="30"/>
          <w:szCs w:val="30"/>
          <w:highlight w:val="none"/>
          <w:lang w:eastAsia="zh-CN"/>
        </w:rPr>
        <w:t>投标</w:t>
      </w:r>
      <w:r>
        <w:rPr>
          <w:rFonts w:hint="eastAsia" w:ascii="仿宋_GB2312" w:eastAsia="仿宋_GB2312"/>
          <w:color w:val="auto"/>
          <w:sz w:val="30"/>
          <w:szCs w:val="30"/>
          <w:highlight w:val="none"/>
        </w:rPr>
        <w:t>方式：202</w:t>
      </w:r>
      <w:r>
        <w:rPr>
          <w:rFonts w:hint="eastAsia" w:ascii="仿宋_GB2312" w:eastAsia="仿宋_GB2312"/>
          <w:color w:val="auto"/>
          <w:sz w:val="30"/>
          <w:szCs w:val="30"/>
          <w:highlight w:val="none"/>
          <w:lang w:val="en-US" w:eastAsia="zh-CN"/>
        </w:rPr>
        <w:t>2</w:t>
      </w:r>
      <w:r>
        <w:rPr>
          <w:rFonts w:hint="eastAsia" w:ascii="仿宋_GB2312" w:eastAsia="仿宋_GB2312"/>
          <w:color w:val="auto"/>
          <w:sz w:val="30"/>
          <w:szCs w:val="30"/>
          <w:highlight w:val="none"/>
        </w:rPr>
        <w:t>年</w:t>
      </w:r>
      <w:r>
        <w:rPr>
          <w:rFonts w:hint="eastAsia" w:ascii="仿宋_GB2312" w:eastAsia="仿宋_GB2312"/>
          <w:color w:val="auto"/>
          <w:sz w:val="30"/>
          <w:szCs w:val="30"/>
          <w:highlight w:val="none"/>
          <w:lang w:val="en-US" w:eastAsia="zh-CN"/>
        </w:rPr>
        <w:t>6</w:t>
      </w:r>
      <w:r>
        <w:rPr>
          <w:rFonts w:hint="eastAsia" w:ascii="仿宋_GB2312" w:eastAsia="仿宋_GB2312"/>
          <w:color w:val="auto"/>
          <w:sz w:val="30"/>
          <w:szCs w:val="30"/>
          <w:highlight w:val="none"/>
        </w:rPr>
        <w:t>月</w:t>
      </w:r>
      <w:r>
        <w:rPr>
          <w:rFonts w:hint="eastAsia" w:ascii="仿宋_GB2312" w:eastAsia="仿宋_GB2312"/>
          <w:color w:val="auto"/>
          <w:sz w:val="30"/>
          <w:szCs w:val="30"/>
          <w:highlight w:val="none"/>
          <w:lang w:val="en-US" w:eastAsia="zh-CN"/>
        </w:rPr>
        <w:t>10</w:t>
      </w:r>
      <w:r>
        <w:rPr>
          <w:rFonts w:hint="eastAsia" w:ascii="仿宋_GB2312" w:eastAsia="仿宋_GB2312"/>
          <w:color w:val="auto"/>
          <w:sz w:val="30"/>
          <w:szCs w:val="30"/>
          <w:highlight w:val="none"/>
        </w:rPr>
        <w:t>日</w:t>
      </w:r>
      <w:r>
        <w:rPr>
          <w:rFonts w:hint="eastAsia" w:ascii="仿宋_GB2312" w:eastAsia="仿宋_GB2312"/>
          <w:color w:val="auto"/>
          <w:sz w:val="30"/>
          <w:szCs w:val="30"/>
          <w:highlight w:val="none"/>
          <w:lang w:val="en-US" w:eastAsia="zh-CN"/>
        </w:rPr>
        <w:t>00时00分</w:t>
      </w:r>
      <w:r>
        <w:rPr>
          <w:rFonts w:hint="eastAsia" w:ascii="仿宋_GB2312" w:eastAsia="仿宋_GB2312"/>
          <w:color w:val="auto"/>
          <w:sz w:val="30"/>
          <w:szCs w:val="30"/>
          <w:highlight w:val="none"/>
        </w:rPr>
        <w:t>前将</w:t>
      </w:r>
      <w:r>
        <w:rPr>
          <w:rFonts w:hint="eastAsia" w:ascii="仿宋_GB2312" w:eastAsia="仿宋_GB2312"/>
          <w:color w:val="auto"/>
          <w:sz w:val="30"/>
          <w:szCs w:val="30"/>
          <w:highlight w:val="none"/>
          <w:lang w:eastAsia="zh-CN"/>
        </w:rPr>
        <w:t>投标资料密封邮寄至绍兴市柯桥区钱滨线二线海塘绍兴市再生能源发展有限公司，过期为无效投标。</w:t>
      </w:r>
    </w:p>
    <w:p>
      <w:pPr>
        <w:snapToGrid w:val="0"/>
        <w:ind w:firstLine="585"/>
        <w:jc w:val="left"/>
        <w:rPr>
          <w:rFonts w:hint="eastAsia" w:ascii="仿宋_GB2312" w:eastAsia="仿宋_GB2312"/>
          <w:color w:val="auto"/>
          <w:sz w:val="30"/>
          <w:szCs w:val="30"/>
          <w:highlight w:val="none"/>
        </w:rPr>
      </w:pPr>
      <w:r>
        <w:rPr>
          <w:rFonts w:hint="eastAsia" w:ascii="仿宋_GB2312" w:eastAsia="仿宋_GB2312"/>
          <w:color w:val="auto"/>
          <w:sz w:val="30"/>
          <w:szCs w:val="30"/>
          <w:highlight w:val="none"/>
        </w:rPr>
        <w:t>四</w:t>
      </w:r>
      <w:r>
        <w:rPr>
          <w:rFonts w:hint="eastAsia" w:ascii="仿宋_GB2312" w:eastAsia="仿宋_GB2312"/>
          <w:color w:val="auto"/>
          <w:sz w:val="30"/>
          <w:szCs w:val="30"/>
          <w:highlight w:val="none"/>
          <w:lang w:eastAsia="zh-CN"/>
        </w:rPr>
        <w:t>、开标</w:t>
      </w:r>
      <w:r>
        <w:rPr>
          <w:rFonts w:hint="eastAsia" w:ascii="仿宋_GB2312" w:eastAsia="仿宋_GB2312"/>
          <w:color w:val="auto"/>
          <w:sz w:val="30"/>
          <w:szCs w:val="30"/>
          <w:highlight w:val="none"/>
        </w:rPr>
        <w:t>时间及地点。</w:t>
      </w:r>
    </w:p>
    <w:p>
      <w:pPr>
        <w:snapToGrid w:val="0"/>
        <w:ind w:firstLine="585"/>
        <w:jc w:val="left"/>
        <w:rPr>
          <w:rFonts w:hint="default" w:ascii="仿宋_GB2312" w:eastAsia="仿宋_GB2312"/>
          <w:color w:val="auto"/>
          <w:sz w:val="30"/>
          <w:szCs w:val="30"/>
          <w:highlight w:val="none"/>
          <w:lang w:val="en-US" w:eastAsia="zh-CN"/>
        </w:rPr>
      </w:pPr>
      <w:r>
        <w:rPr>
          <w:rFonts w:hint="eastAsia" w:ascii="仿宋_GB2312" w:eastAsia="仿宋_GB2312"/>
          <w:color w:val="auto"/>
          <w:sz w:val="30"/>
          <w:szCs w:val="30"/>
          <w:highlight w:val="none"/>
          <w:lang w:val="en-US" w:eastAsia="zh-CN"/>
        </w:rPr>
        <w:t>1.</w:t>
      </w:r>
      <w:r>
        <w:rPr>
          <w:rFonts w:hint="eastAsia" w:ascii="仿宋_GB2312" w:eastAsia="仿宋_GB2312"/>
          <w:color w:val="auto"/>
          <w:sz w:val="30"/>
          <w:szCs w:val="30"/>
          <w:highlight w:val="none"/>
          <w:lang w:eastAsia="zh-CN"/>
        </w:rPr>
        <w:t>开标</w:t>
      </w:r>
      <w:r>
        <w:rPr>
          <w:rFonts w:hint="eastAsia" w:ascii="仿宋_GB2312" w:eastAsia="仿宋_GB2312"/>
          <w:color w:val="auto"/>
          <w:sz w:val="30"/>
          <w:szCs w:val="30"/>
          <w:highlight w:val="none"/>
        </w:rPr>
        <w:t>时间：202</w:t>
      </w:r>
      <w:r>
        <w:rPr>
          <w:rFonts w:hint="eastAsia" w:ascii="仿宋_GB2312" w:eastAsia="仿宋_GB2312"/>
          <w:color w:val="auto"/>
          <w:sz w:val="30"/>
          <w:szCs w:val="30"/>
          <w:highlight w:val="none"/>
          <w:lang w:val="en-US" w:eastAsia="zh-CN"/>
        </w:rPr>
        <w:t>2</w:t>
      </w:r>
      <w:r>
        <w:rPr>
          <w:rFonts w:hint="eastAsia" w:ascii="仿宋_GB2312" w:eastAsia="仿宋_GB2312"/>
          <w:color w:val="auto"/>
          <w:sz w:val="30"/>
          <w:szCs w:val="30"/>
          <w:highlight w:val="none"/>
        </w:rPr>
        <w:t>年</w:t>
      </w:r>
      <w:r>
        <w:rPr>
          <w:rFonts w:hint="eastAsia" w:ascii="仿宋_GB2312" w:eastAsia="仿宋_GB2312"/>
          <w:color w:val="auto"/>
          <w:sz w:val="30"/>
          <w:szCs w:val="30"/>
          <w:highlight w:val="none"/>
          <w:lang w:val="en-US" w:eastAsia="zh-CN"/>
        </w:rPr>
        <w:t>6</w:t>
      </w:r>
      <w:r>
        <w:rPr>
          <w:rFonts w:hint="eastAsia" w:ascii="仿宋_GB2312" w:eastAsia="仿宋_GB2312"/>
          <w:color w:val="auto"/>
          <w:sz w:val="30"/>
          <w:szCs w:val="30"/>
          <w:highlight w:val="none"/>
        </w:rPr>
        <w:t>月</w:t>
      </w:r>
      <w:r>
        <w:rPr>
          <w:rFonts w:hint="eastAsia" w:ascii="仿宋_GB2312" w:eastAsia="仿宋_GB2312"/>
          <w:color w:val="auto"/>
          <w:sz w:val="30"/>
          <w:szCs w:val="30"/>
          <w:highlight w:val="none"/>
          <w:lang w:val="en-US" w:eastAsia="zh-CN"/>
        </w:rPr>
        <w:t>10</w:t>
      </w:r>
      <w:r>
        <w:rPr>
          <w:rFonts w:hint="eastAsia" w:ascii="仿宋_GB2312" w:eastAsia="仿宋_GB2312"/>
          <w:color w:val="auto"/>
          <w:sz w:val="30"/>
          <w:szCs w:val="30"/>
          <w:highlight w:val="none"/>
        </w:rPr>
        <w:t>日</w:t>
      </w:r>
      <w:r>
        <w:rPr>
          <w:rFonts w:hint="eastAsia" w:ascii="仿宋_GB2312" w:eastAsia="仿宋_GB2312"/>
          <w:color w:val="auto"/>
          <w:sz w:val="30"/>
          <w:szCs w:val="30"/>
          <w:highlight w:val="none"/>
          <w:lang w:val="en-US" w:eastAsia="zh-CN"/>
        </w:rPr>
        <w:t>10时00分</w:t>
      </w:r>
    </w:p>
    <w:p>
      <w:pPr>
        <w:ind w:firstLine="600" w:firstLineChars="200"/>
        <w:rPr>
          <w:rFonts w:hint="eastAsia" w:ascii="仿宋_GB2312" w:eastAsia="仿宋_GB2312"/>
          <w:color w:val="auto"/>
          <w:sz w:val="30"/>
          <w:szCs w:val="30"/>
          <w:highlight w:val="none"/>
          <w:lang w:eastAsia="zh-CN"/>
        </w:rPr>
      </w:pPr>
      <w:r>
        <w:rPr>
          <w:rFonts w:hint="eastAsia" w:ascii="仿宋_GB2312" w:eastAsia="仿宋_GB2312"/>
          <w:color w:val="auto"/>
          <w:sz w:val="30"/>
          <w:szCs w:val="30"/>
          <w:highlight w:val="none"/>
          <w:lang w:val="en-US" w:eastAsia="zh-CN"/>
        </w:rPr>
        <w:t>2.</w:t>
      </w:r>
      <w:r>
        <w:rPr>
          <w:rFonts w:hint="eastAsia" w:ascii="仿宋_GB2312" w:eastAsia="仿宋_GB2312"/>
          <w:color w:val="auto"/>
          <w:sz w:val="30"/>
          <w:szCs w:val="30"/>
          <w:highlight w:val="none"/>
          <w:lang w:eastAsia="zh-CN"/>
        </w:rPr>
        <w:t>开标</w:t>
      </w:r>
      <w:r>
        <w:rPr>
          <w:rFonts w:hint="eastAsia" w:ascii="仿宋_GB2312" w:eastAsia="仿宋_GB2312"/>
          <w:color w:val="auto"/>
          <w:sz w:val="30"/>
          <w:szCs w:val="30"/>
          <w:highlight w:val="none"/>
        </w:rPr>
        <w:t>地点：</w:t>
      </w:r>
      <w:r>
        <w:rPr>
          <w:rFonts w:hint="eastAsia" w:ascii="仿宋_GB2312" w:eastAsia="仿宋_GB2312"/>
          <w:color w:val="auto"/>
          <w:sz w:val="30"/>
          <w:szCs w:val="30"/>
          <w:highlight w:val="none"/>
          <w:lang w:eastAsia="zh-CN"/>
        </w:rPr>
        <w:t>绍兴市再生能源发展有限公司三楼会议室</w:t>
      </w:r>
    </w:p>
    <w:p>
      <w:pPr>
        <w:snapToGrid w:val="0"/>
        <w:ind w:firstLine="585"/>
        <w:jc w:val="left"/>
        <w:rPr>
          <w:rFonts w:hint="eastAsia" w:ascii="仿宋" w:hAnsi="仿宋" w:eastAsia="仿宋" w:cs="仿宋"/>
          <w:color w:val="auto"/>
          <w:sz w:val="30"/>
          <w:szCs w:val="30"/>
          <w:highlight w:val="none"/>
          <w:lang w:eastAsia="zh-CN"/>
        </w:rPr>
      </w:pPr>
      <w:r>
        <w:rPr>
          <w:rFonts w:hint="eastAsia" w:ascii="仿宋" w:hAnsi="仿宋" w:eastAsia="仿宋" w:cs="仿宋"/>
          <w:color w:val="auto"/>
          <w:sz w:val="30"/>
          <w:szCs w:val="30"/>
          <w:highlight w:val="none"/>
          <w:lang w:val="en-US" w:eastAsia="zh-CN"/>
        </w:rPr>
        <w:t>3.</w:t>
      </w:r>
      <w:r>
        <w:rPr>
          <w:rFonts w:hint="eastAsia" w:ascii="仿宋" w:hAnsi="仿宋" w:eastAsia="仿宋" w:cs="仿宋"/>
          <w:color w:val="auto"/>
          <w:sz w:val="30"/>
          <w:szCs w:val="30"/>
          <w:highlight w:val="none"/>
        </w:rPr>
        <w:t>相关要求：</w:t>
      </w:r>
      <w:r>
        <w:rPr>
          <w:rFonts w:hint="eastAsia" w:ascii="仿宋" w:hAnsi="仿宋" w:eastAsia="仿宋" w:cs="仿宋"/>
          <w:color w:val="auto"/>
          <w:sz w:val="30"/>
          <w:szCs w:val="30"/>
          <w:highlight w:val="none"/>
          <w:lang w:eastAsia="zh-CN"/>
        </w:rPr>
        <w:t>鉴于目前疫情情况，</w:t>
      </w:r>
      <w:r>
        <w:rPr>
          <w:rFonts w:hint="eastAsia" w:ascii="仿宋" w:hAnsi="仿宋" w:eastAsia="仿宋" w:cs="仿宋"/>
          <w:color w:val="auto"/>
          <w:sz w:val="30"/>
          <w:szCs w:val="30"/>
          <w:highlight w:val="none"/>
        </w:rPr>
        <w:t>为有效遏制新冠病毒的传播，做好疫情防控</w:t>
      </w:r>
      <w:r>
        <w:rPr>
          <w:rFonts w:hint="eastAsia" w:ascii="仿宋" w:hAnsi="仿宋" w:eastAsia="仿宋" w:cs="仿宋"/>
          <w:color w:val="auto"/>
          <w:sz w:val="30"/>
          <w:szCs w:val="30"/>
          <w:highlight w:val="none"/>
          <w:lang w:eastAsia="zh-CN"/>
        </w:rPr>
        <w:t>。本次采购项目采用邮寄（快递）递交方式，暂不接受现场递交。供应商在报价文件寄出后，应将邮寄信息及时反馈给采购人收件人。</w:t>
      </w:r>
    </w:p>
    <w:p>
      <w:pPr>
        <w:pStyle w:val="2"/>
        <w:ind w:left="0" w:leftChars="0" w:firstLine="600" w:firstLineChars="200"/>
        <w:rPr>
          <w:rFonts w:hint="eastAsia" w:ascii="仿宋" w:hAnsi="仿宋" w:eastAsia="仿宋" w:cs="仿宋"/>
          <w:color w:val="auto"/>
          <w:kern w:val="2"/>
          <w:sz w:val="30"/>
          <w:szCs w:val="30"/>
          <w:highlight w:val="none"/>
          <w:lang w:val="en-US" w:eastAsia="zh-CN" w:bidi="ar-SA"/>
        </w:rPr>
      </w:pPr>
      <w:r>
        <w:rPr>
          <w:rFonts w:hint="eastAsia" w:ascii="仿宋" w:hAnsi="仿宋" w:eastAsia="仿宋" w:cs="仿宋"/>
          <w:color w:val="auto"/>
          <w:kern w:val="2"/>
          <w:sz w:val="30"/>
          <w:szCs w:val="30"/>
          <w:highlight w:val="none"/>
          <w:lang w:val="en-US" w:eastAsia="zh-CN" w:bidi="ar-SA"/>
        </w:rPr>
        <w:t>4.邮寄地址：绍兴市柯桥区钱滨线二线海塘绍兴市再生能源发展有限公司  采购供应部 13957589811</w:t>
      </w:r>
    </w:p>
    <w:p>
      <w:pPr>
        <w:pStyle w:val="2"/>
        <w:ind w:left="0" w:leftChars="0" w:firstLine="600" w:firstLineChars="200"/>
        <w:rPr>
          <w:rFonts w:hint="eastAsia" w:ascii="仿宋" w:hAnsi="仿宋" w:eastAsia="仿宋" w:cs="仿宋"/>
          <w:color w:val="auto"/>
          <w:kern w:val="2"/>
          <w:sz w:val="30"/>
          <w:szCs w:val="30"/>
          <w:highlight w:val="none"/>
          <w:lang w:val="en-US" w:eastAsia="zh-CN" w:bidi="ar-SA"/>
        </w:rPr>
      </w:pPr>
      <w:r>
        <w:rPr>
          <w:rFonts w:hint="eastAsia" w:ascii="仿宋" w:hAnsi="仿宋" w:eastAsia="仿宋" w:cs="仿宋"/>
          <w:color w:val="auto"/>
          <w:kern w:val="2"/>
          <w:sz w:val="30"/>
          <w:szCs w:val="30"/>
          <w:highlight w:val="none"/>
          <w:lang w:val="en-US" w:eastAsia="zh-CN" w:bidi="ar-SA"/>
        </w:rPr>
        <w:t>5.报价文件邮寄封装要求：供应商除按照询价文件要求封装报价文件外，还需在快递外包装上醒目注明项目名称、招标编号，且注明报价人联系人、联系人电话；快递包装务必牢固可靠，因包装原因出现影响投标文件完整性、密封性等后果由供应商自行负责。</w:t>
      </w:r>
    </w:p>
    <w:p>
      <w:pPr>
        <w:pStyle w:val="2"/>
        <w:ind w:left="0" w:leftChars="0" w:firstLine="600" w:firstLineChars="200"/>
        <w:rPr>
          <w:rFonts w:hint="default" w:ascii="仿宋" w:hAnsi="仿宋" w:eastAsia="仿宋" w:cs="仿宋"/>
          <w:color w:val="auto"/>
          <w:kern w:val="2"/>
          <w:sz w:val="30"/>
          <w:szCs w:val="30"/>
          <w:highlight w:val="none"/>
          <w:lang w:val="en-US" w:eastAsia="zh-CN" w:bidi="ar-SA"/>
        </w:rPr>
      </w:pPr>
      <w:r>
        <w:rPr>
          <w:rFonts w:hint="eastAsia" w:ascii="仿宋" w:hAnsi="仿宋" w:eastAsia="仿宋" w:cs="仿宋"/>
          <w:color w:val="auto"/>
          <w:kern w:val="2"/>
          <w:sz w:val="30"/>
          <w:szCs w:val="30"/>
          <w:highlight w:val="none"/>
          <w:lang w:val="en-US" w:eastAsia="zh-CN" w:bidi="ar-SA"/>
        </w:rPr>
        <w:t>6.报价文件邮递递交截止时间：以邮寄签收时间为准，因邮寄原因导致报价文件不能如期送达等风险由供应商自行承担。</w:t>
      </w:r>
    </w:p>
    <w:p>
      <w:pPr>
        <w:snapToGrid w:val="0"/>
        <w:ind w:firstLine="585"/>
        <w:jc w:val="left"/>
        <w:rPr>
          <w:rFonts w:hint="eastAsia" w:ascii="仿宋_GB2312" w:eastAsia="仿宋_GB2312"/>
          <w:color w:val="auto"/>
          <w:sz w:val="30"/>
          <w:szCs w:val="30"/>
          <w:highlight w:val="none"/>
          <w:lang w:val="en-US" w:eastAsia="zh-CN"/>
        </w:rPr>
      </w:pPr>
      <w:r>
        <w:rPr>
          <w:rFonts w:hint="eastAsia" w:ascii="仿宋_GB2312" w:eastAsia="仿宋_GB2312"/>
          <w:color w:val="auto"/>
          <w:sz w:val="30"/>
          <w:szCs w:val="30"/>
          <w:highlight w:val="none"/>
          <w:lang w:val="en-US" w:eastAsia="zh-CN"/>
        </w:rPr>
        <w:t>五、技术规范</w:t>
      </w:r>
    </w:p>
    <w:p>
      <w:pPr>
        <w:snapToGrid w:val="0"/>
        <w:ind w:firstLine="585"/>
        <w:jc w:val="left"/>
        <w:rPr>
          <w:rFonts w:hint="eastAsia" w:ascii="仿宋_GB2312" w:eastAsia="仿宋_GB2312"/>
          <w:color w:val="auto"/>
          <w:sz w:val="30"/>
          <w:szCs w:val="30"/>
          <w:highlight w:val="none"/>
          <w:lang w:val="en-US" w:eastAsia="zh-CN"/>
        </w:rPr>
      </w:pPr>
      <w:r>
        <w:rPr>
          <w:rFonts w:hint="eastAsia" w:ascii="仿宋_GB2312" w:eastAsia="仿宋_GB2312"/>
          <w:color w:val="auto"/>
          <w:sz w:val="30"/>
          <w:szCs w:val="30"/>
          <w:highlight w:val="none"/>
          <w:lang w:val="en-US" w:eastAsia="zh-CN"/>
        </w:rPr>
        <w:t>1.投标人如对询价文件中采购内容的技术规范/型号规格存在疑义，应在投标前向采购人进行咨询。开标后采购人不再回答相关问题。若中标人提供货品与供货要求不符，则由中标人自行负责。</w:t>
      </w:r>
    </w:p>
    <w:p>
      <w:pPr>
        <w:pStyle w:val="2"/>
        <w:ind w:left="0" w:leftChars="0" w:firstLine="600" w:firstLineChars="200"/>
        <w:rPr>
          <w:rFonts w:hint="default"/>
          <w:color w:val="auto"/>
          <w:highlight w:val="none"/>
          <w:lang w:val="en-US" w:eastAsia="zh-CN"/>
        </w:rPr>
      </w:pPr>
      <w:r>
        <w:rPr>
          <w:rFonts w:hint="eastAsia" w:ascii="仿宋_GB2312" w:eastAsia="仿宋_GB2312"/>
          <w:color w:val="auto"/>
          <w:sz w:val="30"/>
          <w:szCs w:val="30"/>
          <w:highlight w:val="none"/>
          <w:lang w:val="en-US" w:eastAsia="zh-CN"/>
        </w:rPr>
        <w:t>2.联系人：王工    联系电话：18367809201</w:t>
      </w:r>
    </w:p>
    <w:p>
      <w:pPr>
        <w:snapToGrid w:val="0"/>
        <w:ind w:firstLine="585"/>
        <w:jc w:val="left"/>
        <w:rPr>
          <w:rFonts w:hint="eastAsia" w:ascii="仿宋_GB2312" w:eastAsia="仿宋_GB2312"/>
          <w:color w:val="auto"/>
          <w:sz w:val="30"/>
          <w:szCs w:val="30"/>
          <w:highlight w:val="none"/>
        </w:rPr>
      </w:pPr>
      <w:r>
        <w:rPr>
          <w:rFonts w:hint="eastAsia" w:ascii="仿宋_GB2312" w:eastAsia="仿宋_GB2312"/>
          <w:color w:val="auto"/>
          <w:sz w:val="30"/>
          <w:szCs w:val="30"/>
          <w:highlight w:val="none"/>
          <w:lang w:eastAsia="zh-CN"/>
        </w:rPr>
        <w:t>六</w:t>
      </w:r>
      <w:r>
        <w:rPr>
          <w:rFonts w:hint="eastAsia" w:ascii="仿宋_GB2312" w:eastAsia="仿宋_GB2312"/>
          <w:color w:val="auto"/>
          <w:sz w:val="30"/>
          <w:szCs w:val="30"/>
          <w:highlight w:val="none"/>
        </w:rPr>
        <w:t>、质疑。</w:t>
      </w:r>
    </w:p>
    <w:p>
      <w:pPr>
        <w:snapToGrid w:val="0"/>
        <w:ind w:firstLine="585"/>
        <w:jc w:val="left"/>
        <w:rPr>
          <w:rFonts w:hint="eastAsia" w:ascii="仿宋_GB2312" w:eastAsia="仿宋_GB2312"/>
          <w:color w:val="auto"/>
          <w:sz w:val="30"/>
          <w:szCs w:val="30"/>
          <w:highlight w:val="none"/>
        </w:rPr>
      </w:pPr>
      <w:r>
        <w:rPr>
          <w:rFonts w:hint="eastAsia" w:ascii="仿宋_GB2312" w:eastAsia="仿宋_GB2312"/>
          <w:color w:val="auto"/>
          <w:sz w:val="30"/>
          <w:szCs w:val="30"/>
          <w:highlight w:val="none"/>
          <w:lang w:val="en-US" w:eastAsia="zh-CN"/>
        </w:rPr>
        <w:t>投标人</w:t>
      </w:r>
      <w:r>
        <w:rPr>
          <w:rFonts w:hint="eastAsia" w:ascii="仿宋_GB2312" w:eastAsia="仿宋_GB2312"/>
          <w:color w:val="auto"/>
          <w:sz w:val="30"/>
          <w:szCs w:val="30"/>
          <w:highlight w:val="none"/>
        </w:rPr>
        <w:t>如认为询价文件使自身的合法权益受到损害的，应于自报名之日起1日内以书面形式向</w:t>
      </w:r>
      <w:r>
        <w:rPr>
          <w:rFonts w:hint="eastAsia" w:ascii="仿宋_GB2312" w:eastAsia="仿宋_GB2312"/>
          <w:color w:val="auto"/>
          <w:sz w:val="30"/>
          <w:szCs w:val="30"/>
          <w:highlight w:val="none"/>
          <w:lang w:val="en-US" w:eastAsia="zh-CN"/>
        </w:rPr>
        <w:t>采购人</w:t>
      </w:r>
      <w:r>
        <w:rPr>
          <w:rFonts w:hint="eastAsia" w:ascii="仿宋_GB2312" w:eastAsia="仿宋_GB2312"/>
          <w:color w:val="auto"/>
          <w:sz w:val="30"/>
          <w:szCs w:val="30"/>
          <w:highlight w:val="none"/>
        </w:rPr>
        <w:t>提出质疑。逾期视作无异议。</w:t>
      </w:r>
    </w:p>
    <w:p>
      <w:pPr>
        <w:numPr>
          <w:ilvl w:val="0"/>
          <w:numId w:val="2"/>
        </w:numPr>
        <w:snapToGrid w:val="0"/>
        <w:ind w:firstLine="600" w:firstLineChars="200"/>
        <w:jc w:val="left"/>
        <w:rPr>
          <w:rFonts w:hint="default" w:ascii="仿宋_GB2312" w:eastAsia="仿宋_GB2312"/>
          <w:color w:val="auto"/>
          <w:sz w:val="30"/>
          <w:szCs w:val="30"/>
          <w:highlight w:val="none"/>
          <w:lang w:val="en-US" w:eastAsia="zh-CN"/>
        </w:rPr>
      </w:pPr>
      <w:r>
        <w:rPr>
          <w:rFonts w:hint="eastAsia" w:ascii="仿宋_GB2312" w:eastAsia="仿宋_GB2312"/>
          <w:color w:val="auto"/>
          <w:sz w:val="30"/>
          <w:szCs w:val="30"/>
          <w:highlight w:val="none"/>
          <w:lang w:eastAsia="zh-CN"/>
        </w:rPr>
        <w:t>监督部门：谢洪林</w:t>
      </w:r>
      <w:r>
        <w:rPr>
          <w:rFonts w:hint="eastAsia" w:ascii="仿宋_GB2312" w:eastAsia="仿宋_GB2312"/>
          <w:color w:val="auto"/>
          <w:sz w:val="30"/>
          <w:szCs w:val="30"/>
          <w:highlight w:val="none"/>
        </w:rPr>
        <w:t xml:space="preserve"> </w:t>
      </w:r>
      <w:r>
        <w:rPr>
          <w:rFonts w:hint="eastAsia" w:ascii="仿宋_GB2312" w:eastAsia="仿宋_GB2312"/>
          <w:color w:val="auto"/>
          <w:sz w:val="30"/>
          <w:szCs w:val="30"/>
          <w:highlight w:val="none"/>
          <w:lang w:val="en-US" w:eastAsia="zh-CN"/>
        </w:rPr>
        <w:t xml:space="preserve">  </w:t>
      </w:r>
      <w:r>
        <w:rPr>
          <w:rFonts w:hint="eastAsia" w:ascii="仿宋_GB2312" w:eastAsia="仿宋_GB2312"/>
          <w:color w:val="auto"/>
          <w:sz w:val="30"/>
          <w:szCs w:val="30"/>
          <w:highlight w:val="none"/>
        </w:rPr>
        <w:t>联系电话：</w:t>
      </w:r>
      <w:r>
        <w:rPr>
          <w:rFonts w:hint="eastAsia" w:ascii="仿宋_GB2312" w:eastAsia="仿宋_GB2312"/>
          <w:color w:val="auto"/>
          <w:sz w:val="30"/>
          <w:szCs w:val="30"/>
          <w:highlight w:val="none"/>
          <w:lang w:val="en-US" w:eastAsia="zh-CN"/>
        </w:rPr>
        <w:t>13017709799</w:t>
      </w:r>
    </w:p>
    <w:p>
      <w:pPr>
        <w:pStyle w:val="2"/>
        <w:numPr>
          <w:ilvl w:val="0"/>
          <w:numId w:val="0"/>
        </w:numPr>
        <w:rPr>
          <w:rFonts w:hint="default" w:eastAsia="宋体"/>
          <w:highlight w:val="none"/>
          <w:lang w:val="en-US" w:eastAsia="zh-CN"/>
        </w:rPr>
      </w:pPr>
      <w:bookmarkStart w:id="11" w:name="_GoBack"/>
      <w:bookmarkEnd w:id="11"/>
      <w:r>
        <w:rPr>
          <w:rFonts w:hint="eastAsia"/>
          <w:highlight w:val="none"/>
          <w:lang w:val="en-US" w:eastAsia="zh-CN"/>
        </w:rPr>
        <w:t xml:space="preserve">    </w:t>
      </w:r>
    </w:p>
    <w:p>
      <w:pPr>
        <w:snapToGrid w:val="0"/>
        <w:ind w:right="360" w:firstLine="585"/>
        <w:jc w:val="right"/>
        <w:rPr>
          <w:rFonts w:hint="eastAsia" w:ascii="仿宋_GB2312" w:eastAsia="仿宋_GB2312"/>
          <w:sz w:val="30"/>
          <w:szCs w:val="30"/>
          <w:highlight w:val="none"/>
          <w:lang w:eastAsia="zh-CN"/>
        </w:rPr>
      </w:pPr>
    </w:p>
    <w:p>
      <w:pPr>
        <w:snapToGrid w:val="0"/>
        <w:ind w:right="360" w:firstLine="585"/>
        <w:jc w:val="right"/>
        <w:rPr>
          <w:rFonts w:hint="eastAsia" w:ascii="仿宋_GB2312" w:eastAsia="仿宋_GB2312"/>
          <w:sz w:val="30"/>
          <w:szCs w:val="30"/>
          <w:highlight w:val="none"/>
          <w:lang w:eastAsia="zh-CN"/>
        </w:rPr>
      </w:pPr>
      <w:r>
        <w:rPr>
          <w:rFonts w:hint="eastAsia" w:ascii="仿宋_GB2312" w:eastAsia="仿宋_GB2312"/>
          <w:sz w:val="30"/>
          <w:szCs w:val="30"/>
          <w:highlight w:val="none"/>
          <w:lang w:eastAsia="zh-CN"/>
        </w:rPr>
        <w:t>绍兴市再生能源发展有限公司</w:t>
      </w:r>
    </w:p>
    <w:p>
      <w:pPr>
        <w:snapToGrid w:val="0"/>
        <w:ind w:right="360" w:firstLine="585"/>
        <w:jc w:val="center"/>
        <w:rPr>
          <w:rFonts w:ascii="仿宋_GB2312" w:eastAsia="仿宋_GB2312"/>
          <w:sz w:val="30"/>
          <w:szCs w:val="30"/>
          <w:highlight w:val="none"/>
        </w:rPr>
      </w:pPr>
      <w:r>
        <w:rPr>
          <w:rFonts w:hint="eastAsia" w:ascii="仿宋_GB2312" w:eastAsia="仿宋_GB2312"/>
          <w:sz w:val="30"/>
          <w:szCs w:val="30"/>
          <w:highlight w:val="none"/>
          <w:lang w:val="en-US" w:eastAsia="zh-CN"/>
        </w:rPr>
        <w:t xml:space="preserve">                          </w:t>
      </w:r>
      <w:r>
        <w:rPr>
          <w:rFonts w:hint="eastAsia" w:ascii="仿宋_GB2312" w:eastAsia="仿宋_GB2312"/>
          <w:sz w:val="30"/>
          <w:szCs w:val="30"/>
          <w:highlight w:val="none"/>
        </w:rPr>
        <w:t>202</w:t>
      </w:r>
      <w:r>
        <w:rPr>
          <w:rFonts w:hint="eastAsia" w:ascii="仿宋_GB2312" w:eastAsia="仿宋_GB2312"/>
          <w:sz w:val="30"/>
          <w:szCs w:val="30"/>
          <w:highlight w:val="none"/>
          <w:lang w:val="en-US" w:eastAsia="zh-CN"/>
        </w:rPr>
        <w:t>2</w:t>
      </w:r>
      <w:r>
        <w:rPr>
          <w:rFonts w:hint="eastAsia" w:ascii="仿宋_GB2312" w:eastAsia="仿宋_GB2312"/>
          <w:sz w:val="30"/>
          <w:szCs w:val="30"/>
          <w:highlight w:val="none"/>
        </w:rPr>
        <w:t>年</w:t>
      </w:r>
      <w:r>
        <w:rPr>
          <w:rFonts w:hint="eastAsia" w:ascii="仿宋_GB2312" w:eastAsia="仿宋_GB2312"/>
          <w:sz w:val="30"/>
          <w:szCs w:val="30"/>
          <w:highlight w:val="none"/>
          <w:lang w:val="en-US" w:eastAsia="zh-CN"/>
        </w:rPr>
        <w:t>6月1</w:t>
      </w:r>
      <w:r>
        <w:rPr>
          <w:rFonts w:hint="eastAsia" w:ascii="仿宋_GB2312" w:eastAsia="仿宋_GB2312"/>
          <w:sz w:val="30"/>
          <w:szCs w:val="30"/>
          <w:highlight w:val="none"/>
        </w:rPr>
        <w:t>日</w:t>
      </w:r>
    </w:p>
    <w:p>
      <w:pPr>
        <w:snapToGrid w:val="0"/>
        <w:ind w:firstLine="585"/>
        <w:jc w:val="center"/>
        <w:rPr>
          <w:rFonts w:ascii="仿宋_GB2312" w:eastAsia="仿宋_GB2312"/>
          <w:snapToGrid w:val="0"/>
          <w:sz w:val="30"/>
          <w:szCs w:val="30"/>
          <w:highlight w:val="none"/>
        </w:rPr>
      </w:pPr>
      <w:r>
        <w:rPr>
          <w:rFonts w:hint="eastAsia" w:ascii="仿宋_GB2312" w:eastAsia="仿宋_GB2312"/>
          <w:sz w:val="30"/>
          <w:szCs w:val="30"/>
          <w:highlight w:val="none"/>
        </w:rPr>
        <w:br w:type="page"/>
      </w:r>
      <w:bookmarkStart w:id="6" w:name="_Toc530583879"/>
      <w:bookmarkStart w:id="7" w:name="_Toc530583922"/>
      <w:r>
        <w:rPr>
          <w:rFonts w:hint="eastAsia" w:ascii="仿宋_GB2312" w:hAnsi="Arial" w:eastAsia="仿宋_GB2312" w:cs="Times New Roman"/>
          <w:b/>
          <w:snapToGrid w:val="0"/>
          <w:color w:val="000000"/>
          <w:kern w:val="44"/>
          <w:sz w:val="44"/>
          <w:szCs w:val="44"/>
          <w:highlight w:val="none"/>
          <w:lang w:val="en-US" w:eastAsia="zh-CN" w:bidi="ar-SA"/>
        </w:rPr>
        <w:t>第二部分   采购须知</w:t>
      </w:r>
      <w:bookmarkEnd w:id="6"/>
      <w:bookmarkEnd w:id="7"/>
    </w:p>
    <w:p>
      <w:pPr>
        <w:snapToGrid w:val="0"/>
        <w:ind w:firstLine="600" w:firstLineChars="200"/>
        <w:rPr>
          <w:rFonts w:ascii="仿宋_GB2312" w:hAnsi="宋体" w:eastAsia="仿宋_GB2312"/>
          <w:sz w:val="30"/>
          <w:szCs w:val="30"/>
          <w:highlight w:val="none"/>
        </w:rPr>
      </w:pPr>
      <w:r>
        <w:rPr>
          <w:rFonts w:hint="eastAsia" w:ascii="仿宋_GB2312" w:hAnsi="宋体" w:eastAsia="仿宋_GB2312"/>
          <w:sz w:val="30"/>
          <w:szCs w:val="30"/>
          <w:highlight w:val="none"/>
        </w:rPr>
        <w:t>一、适用范围。</w:t>
      </w:r>
    </w:p>
    <w:p>
      <w:pPr>
        <w:snapToGrid w:val="0"/>
        <w:rPr>
          <w:rFonts w:ascii="仿宋_GB2312" w:hAnsi="宋体" w:eastAsia="仿宋_GB2312"/>
          <w:sz w:val="30"/>
          <w:szCs w:val="30"/>
          <w:highlight w:val="none"/>
        </w:rPr>
      </w:pPr>
      <w:r>
        <w:rPr>
          <w:rFonts w:hint="eastAsia" w:ascii="仿宋_GB2312" w:hAnsi="宋体" w:eastAsia="仿宋_GB2312"/>
          <w:sz w:val="30"/>
          <w:szCs w:val="30"/>
          <w:highlight w:val="none"/>
        </w:rPr>
        <w:t xml:space="preserve">    仅适用于本次询价采购所叙述的货物和服务。</w:t>
      </w:r>
      <w:r>
        <w:rPr>
          <w:rFonts w:hint="eastAsia" w:ascii="仿宋_GB2312" w:eastAsia="仿宋_GB2312"/>
          <w:sz w:val="30"/>
          <w:szCs w:val="30"/>
          <w:highlight w:val="none"/>
        </w:rPr>
        <w:t>无论询价采购过程和结果如何，</w:t>
      </w:r>
      <w:r>
        <w:rPr>
          <w:rFonts w:hint="eastAsia" w:ascii="仿宋_GB2312" w:eastAsia="仿宋_GB2312"/>
          <w:sz w:val="30"/>
          <w:szCs w:val="30"/>
          <w:highlight w:val="none"/>
          <w:lang w:val="en-US" w:eastAsia="zh-CN"/>
        </w:rPr>
        <w:t>投标人</w:t>
      </w:r>
      <w:r>
        <w:rPr>
          <w:rFonts w:hint="eastAsia" w:ascii="仿宋_GB2312" w:eastAsia="仿宋_GB2312"/>
          <w:sz w:val="30"/>
          <w:szCs w:val="30"/>
          <w:highlight w:val="none"/>
        </w:rPr>
        <w:t>自行承担全部费用。</w:t>
      </w:r>
    </w:p>
    <w:p>
      <w:pPr>
        <w:snapToGrid w:val="0"/>
        <w:ind w:firstLine="600" w:firstLineChars="200"/>
        <w:rPr>
          <w:rFonts w:ascii="仿宋_GB2312" w:hAnsi="宋体" w:eastAsia="仿宋_GB2312"/>
          <w:sz w:val="30"/>
          <w:szCs w:val="30"/>
          <w:highlight w:val="none"/>
        </w:rPr>
      </w:pPr>
      <w:r>
        <w:rPr>
          <w:rFonts w:hint="eastAsia" w:ascii="仿宋_GB2312" w:hAnsi="宋体" w:eastAsia="仿宋_GB2312"/>
          <w:sz w:val="30"/>
          <w:szCs w:val="30"/>
          <w:highlight w:val="none"/>
        </w:rPr>
        <w:t>二、定义。</w:t>
      </w:r>
    </w:p>
    <w:p>
      <w:pPr>
        <w:snapToGrid w:val="0"/>
        <w:ind w:firstLine="600" w:firstLineChars="200"/>
        <w:rPr>
          <w:rFonts w:ascii="仿宋_GB2312" w:hAnsi="宋体" w:eastAsia="仿宋_GB2312"/>
          <w:sz w:val="30"/>
          <w:szCs w:val="30"/>
          <w:highlight w:val="none"/>
        </w:rPr>
      </w:pPr>
      <w:r>
        <w:rPr>
          <w:rFonts w:hint="eastAsia" w:ascii="仿宋_GB2312" w:hAnsi="宋体" w:eastAsia="仿宋_GB2312"/>
          <w:sz w:val="30"/>
          <w:szCs w:val="30"/>
          <w:highlight w:val="none"/>
        </w:rPr>
        <w:t>（一）“</w:t>
      </w:r>
      <w:r>
        <w:rPr>
          <w:rFonts w:hint="eastAsia" w:ascii="仿宋_GB2312" w:hAnsi="宋体" w:eastAsia="仿宋_GB2312"/>
          <w:sz w:val="30"/>
          <w:szCs w:val="30"/>
          <w:highlight w:val="none"/>
          <w:lang w:val="en-US" w:eastAsia="zh-CN"/>
        </w:rPr>
        <w:t>采购人</w:t>
      </w:r>
      <w:r>
        <w:rPr>
          <w:rFonts w:hint="eastAsia" w:ascii="仿宋_GB2312" w:hAnsi="宋体" w:eastAsia="仿宋_GB2312"/>
          <w:sz w:val="30"/>
          <w:szCs w:val="30"/>
          <w:highlight w:val="none"/>
        </w:rPr>
        <w:t>”系指</w:t>
      </w:r>
      <w:r>
        <w:rPr>
          <w:rFonts w:hint="eastAsia" w:ascii="仿宋_GB2312" w:hAnsi="宋体" w:eastAsia="仿宋_GB2312"/>
          <w:sz w:val="30"/>
          <w:szCs w:val="30"/>
          <w:highlight w:val="none"/>
          <w:lang w:eastAsia="zh-CN"/>
        </w:rPr>
        <w:t>绍兴市再生能源发展有限公司</w:t>
      </w:r>
      <w:r>
        <w:rPr>
          <w:rFonts w:hint="eastAsia" w:ascii="仿宋_GB2312" w:hAnsi="宋体" w:eastAsia="仿宋_GB2312"/>
          <w:sz w:val="30"/>
          <w:szCs w:val="30"/>
          <w:highlight w:val="none"/>
        </w:rPr>
        <w:t>。</w:t>
      </w:r>
    </w:p>
    <w:p>
      <w:pPr>
        <w:snapToGrid w:val="0"/>
        <w:ind w:firstLine="600" w:firstLineChars="200"/>
        <w:rPr>
          <w:rFonts w:ascii="仿宋_GB2312" w:hAnsi="宋体" w:eastAsia="仿宋_GB2312"/>
          <w:sz w:val="30"/>
          <w:szCs w:val="30"/>
          <w:highlight w:val="none"/>
        </w:rPr>
      </w:pPr>
      <w:r>
        <w:rPr>
          <w:rFonts w:hint="eastAsia" w:ascii="仿宋_GB2312" w:hAnsi="宋体" w:eastAsia="仿宋_GB2312"/>
          <w:sz w:val="30"/>
          <w:szCs w:val="30"/>
          <w:highlight w:val="none"/>
        </w:rPr>
        <w:t>（二）“</w:t>
      </w:r>
      <w:r>
        <w:rPr>
          <w:rFonts w:hint="eastAsia" w:ascii="仿宋_GB2312" w:hAnsi="宋体" w:eastAsia="仿宋_GB2312"/>
          <w:sz w:val="30"/>
          <w:szCs w:val="30"/>
          <w:highlight w:val="none"/>
          <w:lang w:val="en-US" w:eastAsia="zh-CN"/>
        </w:rPr>
        <w:t>投标人</w:t>
      </w:r>
      <w:r>
        <w:rPr>
          <w:rFonts w:hint="eastAsia" w:ascii="仿宋_GB2312" w:hAnsi="宋体" w:eastAsia="仿宋_GB2312"/>
          <w:sz w:val="30"/>
          <w:szCs w:val="30"/>
          <w:highlight w:val="none"/>
        </w:rPr>
        <w:t>”系指向采购人提交报价文件的商家。</w:t>
      </w:r>
    </w:p>
    <w:p>
      <w:pPr>
        <w:snapToGrid w:val="0"/>
        <w:ind w:firstLine="600" w:firstLineChars="200"/>
        <w:rPr>
          <w:rFonts w:ascii="仿宋_GB2312" w:hAnsi="宋体" w:eastAsia="仿宋_GB2312"/>
          <w:sz w:val="30"/>
          <w:szCs w:val="30"/>
          <w:highlight w:val="none"/>
        </w:rPr>
      </w:pPr>
      <w:r>
        <w:rPr>
          <w:rFonts w:hint="eastAsia" w:ascii="仿宋_GB2312" w:hAnsi="宋体" w:eastAsia="仿宋_GB2312"/>
          <w:sz w:val="30"/>
          <w:szCs w:val="30"/>
          <w:highlight w:val="none"/>
        </w:rPr>
        <w:t>（三）“货物和服务”系指按询价文件要求的货物和服务。</w:t>
      </w:r>
    </w:p>
    <w:p>
      <w:pPr>
        <w:snapToGrid w:val="0"/>
        <w:ind w:firstLine="651" w:firstLineChars="217"/>
        <w:rPr>
          <w:rFonts w:ascii="仿宋_GB2312" w:hAnsi="宋体" w:eastAsia="仿宋_GB2312"/>
          <w:sz w:val="30"/>
          <w:szCs w:val="30"/>
          <w:highlight w:val="none"/>
        </w:rPr>
      </w:pPr>
      <w:r>
        <w:rPr>
          <w:rFonts w:hint="eastAsia" w:ascii="仿宋_GB2312" w:eastAsia="仿宋_GB2312"/>
          <w:sz w:val="30"/>
          <w:szCs w:val="30"/>
          <w:highlight w:val="none"/>
        </w:rPr>
        <w:t>三、采购报价。</w:t>
      </w:r>
    </w:p>
    <w:p>
      <w:pPr>
        <w:snapToGrid w:val="0"/>
        <w:ind w:firstLine="600" w:firstLineChars="200"/>
        <w:rPr>
          <w:rFonts w:ascii="仿宋_GB2312" w:hAnsi="宋体" w:eastAsia="仿宋_GB2312"/>
          <w:sz w:val="30"/>
          <w:szCs w:val="30"/>
          <w:highlight w:val="none"/>
        </w:rPr>
      </w:pPr>
      <w:r>
        <w:rPr>
          <w:rFonts w:hint="eastAsia" w:ascii="仿宋_GB2312" w:hAnsi="宋体" w:eastAsia="仿宋_GB2312"/>
          <w:sz w:val="30"/>
          <w:szCs w:val="30"/>
          <w:highlight w:val="none"/>
        </w:rPr>
        <w:t>（一）本项目以人民币为结算货币。</w:t>
      </w:r>
    </w:p>
    <w:p>
      <w:pPr>
        <w:snapToGrid w:val="0"/>
        <w:ind w:firstLine="600" w:firstLineChars="200"/>
        <w:rPr>
          <w:rFonts w:ascii="仿宋_GB2312" w:hAnsi="宋体" w:eastAsia="仿宋_GB2312"/>
          <w:sz w:val="30"/>
          <w:szCs w:val="30"/>
          <w:highlight w:val="none"/>
        </w:rPr>
      </w:pPr>
      <w:r>
        <w:rPr>
          <w:rFonts w:hint="eastAsia" w:ascii="仿宋_GB2312" w:hAnsi="宋体" w:eastAsia="仿宋_GB2312"/>
          <w:sz w:val="30"/>
          <w:szCs w:val="30"/>
          <w:highlight w:val="none"/>
        </w:rPr>
        <w:t>（二）</w:t>
      </w:r>
      <w:r>
        <w:rPr>
          <w:rFonts w:hint="eastAsia" w:ascii="仿宋_GB2312" w:hAnsi="宋体" w:eastAsia="仿宋_GB2312"/>
          <w:sz w:val="30"/>
          <w:szCs w:val="30"/>
          <w:highlight w:val="none"/>
          <w:lang w:val="en-US" w:eastAsia="zh-CN"/>
        </w:rPr>
        <w:t>投标人</w:t>
      </w:r>
      <w:r>
        <w:rPr>
          <w:rFonts w:hint="eastAsia" w:ascii="仿宋_GB2312" w:hAnsi="宋体" w:eastAsia="仿宋_GB2312"/>
          <w:sz w:val="30"/>
          <w:szCs w:val="30"/>
          <w:highlight w:val="none"/>
        </w:rPr>
        <w:t>应按询价文件要求认真制作《报价一览表》，报价时，报价文件中的报价金额如有大写和小写不一致的，以大写金额为准；总价金额与按单价汇总金额不一致的，以单价金额计算结果为准。</w:t>
      </w:r>
    </w:p>
    <w:p>
      <w:pPr>
        <w:snapToGrid w:val="0"/>
        <w:ind w:firstLine="600" w:firstLineChars="200"/>
        <w:rPr>
          <w:rFonts w:ascii="仿宋_GB2312" w:hAnsi="宋体" w:eastAsia="仿宋_GB2312"/>
          <w:sz w:val="30"/>
          <w:szCs w:val="30"/>
          <w:highlight w:val="none"/>
        </w:rPr>
      </w:pPr>
      <w:r>
        <w:rPr>
          <w:rFonts w:hint="eastAsia" w:ascii="仿宋_GB2312" w:hAnsi="宋体" w:eastAsia="仿宋_GB2312"/>
          <w:sz w:val="30"/>
          <w:szCs w:val="30"/>
          <w:highlight w:val="none"/>
        </w:rPr>
        <w:t>（三）</w:t>
      </w:r>
      <w:r>
        <w:rPr>
          <w:rFonts w:hint="eastAsia" w:ascii="仿宋_GB2312" w:hAnsi="宋体" w:eastAsia="仿宋_GB2312"/>
          <w:sz w:val="30"/>
          <w:szCs w:val="30"/>
          <w:highlight w:val="none"/>
          <w:lang w:val="en-US" w:eastAsia="zh-CN"/>
        </w:rPr>
        <w:t>投标人</w:t>
      </w:r>
      <w:r>
        <w:rPr>
          <w:rFonts w:hint="eastAsia" w:ascii="仿宋_GB2312" w:hAnsi="宋体" w:eastAsia="仿宋_GB2312"/>
          <w:sz w:val="30"/>
          <w:szCs w:val="30"/>
          <w:highlight w:val="none"/>
        </w:rPr>
        <w:t>报价应为一次性报价。如果出现两个或两个以上报价，则报价无效。</w:t>
      </w:r>
      <w:r>
        <w:rPr>
          <w:rFonts w:hint="eastAsia" w:ascii="仿宋_GB2312" w:hAnsi="宋体" w:eastAsia="仿宋_GB2312"/>
          <w:sz w:val="30"/>
          <w:szCs w:val="30"/>
          <w:highlight w:val="none"/>
          <w:lang w:val="en-US" w:eastAsia="zh-CN"/>
        </w:rPr>
        <w:t>投标人</w:t>
      </w:r>
      <w:r>
        <w:rPr>
          <w:rFonts w:hint="eastAsia" w:ascii="仿宋_GB2312" w:hAnsi="宋体" w:eastAsia="仿宋_GB2312"/>
          <w:sz w:val="30"/>
          <w:szCs w:val="30"/>
          <w:highlight w:val="none"/>
        </w:rPr>
        <w:t>报价超过最高限价的，作无效报价处理。</w:t>
      </w:r>
      <w:r>
        <w:rPr>
          <w:rFonts w:hint="eastAsia" w:ascii="仿宋_GB2312" w:hAnsi="宋体" w:eastAsia="仿宋_GB2312"/>
          <w:sz w:val="30"/>
          <w:szCs w:val="30"/>
          <w:highlight w:val="none"/>
          <w:lang w:val="en-US" w:eastAsia="zh-CN"/>
        </w:rPr>
        <w:t>投标人</w:t>
      </w:r>
      <w:r>
        <w:rPr>
          <w:rFonts w:hint="eastAsia" w:ascii="仿宋_GB2312" w:hAnsi="宋体" w:eastAsia="仿宋_GB2312"/>
          <w:sz w:val="30"/>
          <w:szCs w:val="30"/>
          <w:highlight w:val="none"/>
        </w:rPr>
        <w:t>报价应包括人工费</w:t>
      </w:r>
      <w:r>
        <w:rPr>
          <w:rFonts w:hint="eastAsia" w:ascii="仿宋_GB2312" w:hAnsi="宋体" w:eastAsia="仿宋_GB2312"/>
          <w:sz w:val="30"/>
          <w:szCs w:val="30"/>
          <w:highlight w:val="none"/>
          <w:lang w:val="en-US" w:eastAsia="zh-CN"/>
        </w:rPr>
        <w:t>和</w:t>
      </w:r>
      <w:r>
        <w:rPr>
          <w:rFonts w:hint="eastAsia" w:ascii="仿宋_GB2312" w:hAnsi="宋体" w:eastAsia="仿宋_GB2312"/>
          <w:sz w:val="30"/>
          <w:szCs w:val="30"/>
          <w:highlight w:val="none"/>
        </w:rPr>
        <w:t>税费等。</w:t>
      </w:r>
    </w:p>
    <w:p>
      <w:pPr>
        <w:snapToGrid w:val="0"/>
        <w:ind w:firstLine="600" w:firstLineChars="200"/>
        <w:jc w:val="left"/>
        <w:rPr>
          <w:rFonts w:ascii="仿宋_GB2312" w:eastAsia="仿宋_GB2312"/>
          <w:sz w:val="30"/>
          <w:szCs w:val="30"/>
          <w:highlight w:val="none"/>
        </w:rPr>
      </w:pPr>
      <w:r>
        <w:rPr>
          <w:rFonts w:hint="eastAsia" w:ascii="仿宋_GB2312" w:eastAsia="仿宋_GB2312"/>
          <w:sz w:val="30"/>
          <w:szCs w:val="30"/>
          <w:highlight w:val="none"/>
        </w:rPr>
        <w:t>四、报价有效期。</w:t>
      </w:r>
    </w:p>
    <w:p>
      <w:pPr>
        <w:snapToGrid w:val="0"/>
        <w:ind w:firstLine="600" w:firstLineChars="200"/>
        <w:rPr>
          <w:rFonts w:ascii="仿宋_GB2312" w:hAnsi="宋体" w:eastAsia="仿宋_GB2312"/>
          <w:sz w:val="30"/>
          <w:szCs w:val="30"/>
          <w:highlight w:val="none"/>
        </w:rPr>
      </w:pPr>
      <w:r>
        <w:rPr>
          <w:rFonts w:hint="eastAsia" w:ascii="仿宋_GB2312" w:hAnsi="宋体" w:eastAsia="仿宋_GB2312"/>
          <w:sz w:val="30"/>
          <w:szCs w:val="30"/>
          <w:highlight w:val="none"/>
        </w:rPr>
        <w:t>（一）从报价截止之日起，报价文件有效期为30日。</w:t>
      </w:r>
    </w:p>
    <w:p>
      <w:pPr>
        <w:snapToGrid w:val="0"/>
        <w:ind w:firstLine="600" w:firstLineChars="200"/>
        <w:rPr>
          <w:rFonts w:ascii="仿宋_GB2312" w:hAnsi="宋体" w:eastAsia="仿宋_GB2312"/>
          <w:sz w:val="30"/>
          <w:szCs w:val="30"/>
          <w:highlight w:val="none"/>
        </w:rPr>
      </w:pPr>
      <w:r>
        <w:rPr>
          <w:rFonts w:hint="eastAsia" w:ascii="仿宋_GB2312" w:hAnsi="宋体" w:eastAsia="仿宋_GB2312"/>
          <w:sz w:val="30"/>
          <w:szCs w:val="30"/>
          <w:highlight w:val="none"/>
        </w:rPr>
        <w:t>（二）特殊情况下，</w:t>
      </w:r>
      <w:r>
        <w:rPr>
          <w:rFonts w:hint="eastAsia" w:ascii="仿宋_GB2312" w:hAnsi="宋体" w:eastAsia="仿宋_GB2312"/>
          <w:sz w:val="30"/>
          <w:szCs w:val="30"/>
          <w:highlight w:val="none"/>
          <w:lang w:val="en-US" w:eastAsia="zh-CN"/>
        </w:rPr>
        <w:t>采购人</w:t>
      </w:r>
      <w:r>
        <w:rPr>
          <w:rFonts w:hint="eastAsia" w:ascii="仿宋_GB2312" w:hAnsi="宋体" w:eastAsia="仿宋_GB2312"/>
          <w:sz w:val="30"/>
          <w:szCs w:val="30"/>
          <w:highlight w:val="none"/>
        </w:rPr>
        <w:t>可与</w:t>
      </w:r>
      <w:r>
        <w:rPr>
          <w:rFonts w:hint="eastAsia" w:ascii="仿宋_GB2312" w:hAnsi="宋体" w:eastAsia="仿宋_GB2312"/>
          <w:sz w:val="30"/>
          <w:szCs w:val="30"/>
          <w:highlight w:val="none"/>
          <w:lang w:val="en-US" w:eastAsia="zh-CN"/>
        </w:rPr>
        <w:t>投标人</w:t>
      </w:r>
      <w:r>
        <w:rPr>
          <w:rFonts w:hint="eastAsia" w:ascii="仿宋_GB2312" w:hAnsi="宋体" w:eastAsia="仿宋_GB2312"/>
          <w:sz w:val="30"/>
          <w:szCs w:val="30"/>
          <w:highlight w:val="none"/>
        </w:rPr>
        <w:t>协商延缓报价有效期，这种要求和答复均以书面形式进行。</w:t>
      </w:r>
    </w:p>
    <w:p>
      <w:pPr>
        <w:snapToGrid w:val="0"/>
        <w:ind w:firstLine="600" w:firstLineChars="200"/>
        <w:rPr>
          <w:rFonts w:hint="eastAsia" w:ascii="仿宋_GB2312" w:hAnsi="宋体" w:eastAsia="仿宋_GB2312"/>
          <w:sz w:val="30"/>
          <w:szCs w:val="30"/>
          <w:highlight w:val="none"/>
        </w:rPr>
      </w:pPr>
      <w:r>
        <w:rPr>
          <w:rFonts w:hint="eastAsia" w:ascii="仿宋_GB2312" w:hAnsi="宋体" w:eastAsia="仿宋_GB2312"/>
          <w:sz w:val="30"/>
          <w:szCs w:val="30"/>
          <w:highlight w:val="none"/>
        </w:rPr>
        <w:t>五、报价文件的组成。</w:t>
      </w:r>
    </w:p>
    <w:p>
      <w:pPr>
        <w:snapToGrid w:val="0"/>
        <w:ind w:firstLine="600" w:firstLineChars="200"/>
        <w:rPr>
          <w:rFonts w:hint="eastAsia" w:ascii="仿宋_GB2312" w:hAnsi="宋体" w:eastAsia="仿宋_GB2312"/>
          <w:sz w:val="30"/>
          <w:szCs w:val="30"/>
          <w:highlight w:val="none"/>
        </w:rPr>
      </w:pPr>
      <w:r>
        <w:rPr>
          <w:rFonts w:hint="eastAsia" w:ascii="仿宋_GB2312" w:hAnsi="宋体" w:eastAsia="仿宋_GB2312"/>
          <w:sz w:val="30"/>
          <w:szCs w:val="30"/>
          <w:highlight w:val="none"/>
        </w:rPr>
        <w:t>1.报价文件封面（附件一）；</w:t>
      </w:r>
    </w:p>
    <w:p>
      <w:pPr>
        <w:snapToGrid w:val="0"/>
        <w:ind w:firstLine="600" w:firstLineChars="200"/>
        <w:rPr>
          <w:rFonts w:hint="eastAsia" w:ascii="仿宋_GB2312" w:hAnsi="宋体" w:eastAsia="仿宋_GB2312"/>
          <w:sz w:val="30"/>
          <w:szCs w:val="30"/>
          <w:highlight w:val="none"/>
        </w:rPr>
      </w:pPr>
      <w:r>
        <w:rPr>
          <w:rFonts w:hint="eastAsia" w:ascii="仿宋_GB2312" w:hAnsi="宋体" w:eastAsia="仿宋_GB2312"/>
          <w:sz w:val="30"/>
          <w:szCs w:val="30"/>
          <w:highlight w:val="none"/>
          <w:lang w:val="en-US" w:eastAsia="zh-CN"/>
        </w:rPr>
        <w:t>2</w:t>
      </w:r>
      <w:r>
        <w:rPr>
          <w:rFonts w:hint="eastAsia" w:ascii="仿宋_GB2312" w:hAnsi="宋体" w:eastAsia="仿宋_GB2312"/>
          <w:sz w:val="30"/>
          <w:szCs w:val="30"/>
          <w:highlight w:val="none"/>
        </w:rPr>
        <w:t>.报价一览表（附件</w:t>
      </w:r>
      <w:r>
        <w:rPr>
          <w:rFonts w:hint="eastAsia" w:ascii="仿宋_GB2312" w:hAnsi="宋体" w:eastAsia="仿宋_GB2312"/>
          <w:sz w:val="30"/>
          <w:szCs w:val="30"/>
          <w:highlight w:val="none"/>
          <w:lang w:eastAsia="zh-CN"/>
        </w:rPr>
        <w:t>二</w:t>
      </w:r>
      <w:r>
        <w:rPr>
          <w:rFonts w:hint="eastAsia" w:ascii="仿宋_GB2312" w:hAnsi="宋体" w:eastAsia="仿宋_GB2312"/>
          <w:sz w:val="30"/>
          <w:szCs w:val="30"/>
          <w:highlight w:val="none"/>
        </w:rPr>
        <w:t>）；</w:t>
      </w:r>
    </w:p>
    <w:p>
      <w:pPr>
        <w:snapToGrid w:val="0"/>
        <w:ind w:firstLine="600" w:firstLineChars="200"/>
        <w:rPr>
          <w:rFonts w:hint="default" w:eastAsia="仿宋_GB2312"/>
          <w:highlight w:val="none"/>
          <w:lang w:val="en-US" w:eastAsia="zh-CN"/>
        </w:rPr>
      </w:pPr>
      <w:r>
        <w:rPr>
          <w:rFonts w:hint="eastAsia" w:ascii="仿宋_GB2312" w:hAnsi="宋体" w:eastAsia="仿宋_GB2312"/>
          <w:sz w:val="30"/>
          <w:szCs w:val="30"/>
          <w:highlight w:val="none"/>
          <w:lang w:val="en-US" w:eastAsia="zh-CN"/>
        </w:rPr>
        <w:t>3</w:t>
      </w:r>
      <w:r>
        <w:rPr>
          <w:rFonts w:hint="eastAsia" w:ascii="仿宋_GB2312" w:hAnsi="宋体" w:eastAsia="仿宋_GB2312"/>
          <w:sz w:val="30"/>
          <w:szCs w:val="30"/>
          <w:highlight w:val="none"/>
        </w:rPr>
        <w:t>.产品质量保证承诺函（附件</w:t>
      </w:r>
      <w:r>
        <w:rPr>
          <w:rFonts w:hint="eastAsia" w:ascii="仿宋_GB2312" w:hAnsi="宋体" w:eastAsia="仿宋_GB2312"/>
          <w:sz w:val="30"/>
          <w:szCs w:val="30"/>
          <w:highlight w:val="none"/>
          <w:lang w:eastAsia="zh-CN"/>
        </w:rPr>
        <w:t>三</w:t>
      </w:r>
      <w:r>
        <w:rPr>
          <w:rFonts w:hint="eastAsia" w:ascii="仿宋_GB2312" w:hAnsi="宋体" w:eastAsia="仿宋_GB2312"/>
          <w:sz w:val="30"/>
          <w:szCs w:val="30"/>
          <w:highlight w:val="none"/>
        </w:rPr>
        <w:t>）；</w:t>
      </w:r>
    </w:p>
    <w:p>
      <w:pPr>
        <w:snapToGrid w:val="0"/>
        <w:ind w:firstLine="600" w:firstLineChars="200"/>
        <w:rPr>
          <w:rFonts w:hint="eastAsia" w:ascii="仿宋_GB2312" w:hAnsi="宋体" w:eastAsia="仿宋_GB2312"/>
          <w:sz w:val="30"/>
          <w:szCs w:val="30"/>
          <w:highlight w:val="none"/>
          <w:lang w:eastAsia="zh-CN"/>
        </w:rPr>
      </w:pPr>
      <w:r>
        <w:rPr>
          <w:rFonts w:hint="eastAsia" w:ascii="仿宋_GB2312" w:hAnsi="宋体" w:eastAsia="仿宋_GB2312"/>
          <w:sz w:val="30"/>
          <w:szCs w:val="30"/>
          <w:highlight w:val="none"/>
          <w:lang w:val="en-US" w:eastAsia="zh-CN"/>
        </w:rPr>
        <w:t>4</w:t>
      </w:r>
      <w:r>
        <w:rPr>
          <w:rFonts w:hint="eastAsia" w:ascii="仿宋_GB2312" w:hAnsi="宋体" w:eastAsia="仿宋_GB2312"/>
          <w:sz w:val="30"/>
          <w:szCs w:val="30"/>
          <w:highlight w:val="none"/>
        </w:rPr>
        <w:t>.有效资质证明并加盖公章：通过年检的营业执照复印件。报价文件装订密封，并在封皮上注明：采购项目名称、采购项目编号、报价单位名称</w:t>
      </w:r>
    </w:p>
    <w:p>
      <w:pPr>
        <w:snapToGrid w:val="0"/>
        <w:ind w:left="-178" w:leftChars="-85" w:firstLine="771" w:firstLineChars="257"/>
        <w:jc w:val="left"/>
        <w:rPr>
          <w:rFonts w:ascii="仿宋_GB2312" w:eastAsia="仿宋_GB2312"/>
          <w:sz w:val="30"/>
          <w:szCs w:val="30"/>
          <w:highlight w:val="none"/>
        </w:rPr>
      </w:pPr>
      <w:r>
        <w:rPr>
          <w:rFonts w:hint="eastAsia" w:ascii="仿宋_GB2312" w:eastAsia="仿宋_GB2312"/>
          <w:bCs/>
          <w:sz w:val="30"/>
          <w:szCs w:val="30"/>
          <w:highlight w:val="none"/>
        </w:rPr>
        <w:t>六、报价文件的签署和份</w:t>
      </w:r>
      <w:r>
        <w:rPr>
          <w:rFonts w:hint="eastAsia" w:ascii="仿宋_GB2312" w:eastAsia="仿宋_GB2312"/>
          <w:sz w:val="30"/>
          <w:szCs w:val="30"/>
          <w:highlight w:val="none"/>
        </w:rPr>
        <w:t>数。</w:t>
      </w:r>
    </w:p>
    <w:p>
      <w:pPr>
        <w:snapToGrid w:val="0"/>
        <w:ind w:firstLine="600" w:firstLineChars="200"/>
        <w:rPr>
          <w:rFonts w:ascii="仿宋_GB2312" w:hAnsi="宋体" w:eastAsia="仿宋_GB2312"/>
          <w:sz w:val="30"/>
          <w:szCs w:val="30"/>
          <w:highlight w:val="none"/>
        </w:rPr>
      </w:pPr>
      <w:r>
        <w:rPr>
          <w:rFonts w:hint="eastAsia" w:ascii="仿宋_GB2312" w:hAnsi="宋体" w:eastAsia="仿宋_GB2312"/>
          <w:sz w:val="30"/>
          <w:szCs w:val="30"/>
          <w:highlight w:val="none"/>
        </w:rPr>
        <w:t>（一）报价文件需打印或用不褪色的墨水填写。报价文件的装订顺序应按本章第六条所叙顺序装订。</w:t>
      </w:r>
    </w:p>
    <w:p>
      <w:pPr>
        <w:snapToGrid w:val="0"/>
        <w:ind w:firstLine="600" w:firstLineChars="200"/>
        <w:rPr>
          <w:rFonts w:ascii="仿宋_GB2312" w:eastAsia="仿宋_GB2312"/>
          <w:sz w:val="30"/>
          <w:szCs w:val="30"/>
          <w:highlight w:val="none"/>
        </w:rPr>
      </w:pPr>
      <w:r>
        <w:rPr>
          <w:rFonts w:hint="eastAsia" w:ascii="仿宋_GB2312" w:eastAsia="仿宋_GB2312"/>
          <w:sz w:val="30"/>
          <w:szCs w:val="30"/>
          <w:highlight w:val="none"/>
        </w:rPr>
        <w:t>（二）报价文件凡需要盖章处均须由报价单位盖公章，并由法定代表人或</w:t>
      </w:r>
      <w:r>
        <w:rPr>
          <w:rFonts w:hint="eastAsia" w:ascii="仿宋_GB2312" w:eastAsia="仿宋_GB2312"/>
          <w:sz w:val="30"/>
          <w:szCs w:val="30"/>
          <w:highlight w:val="none"/>
          <w:lang w:eastAsia="zh-CN"/>
        </w:rPr>
        <w:t>授权</w:t>
      </w:r>
      <w:r>
        <w:rPr>
          <w:rFonts w:hint="eastAsia" w:ascii="仿宋_GB2312" w:eastAsia="仿宋_GB2312"/>
          <w:sz w:val="30"/>
          <w:szCs w:val="30"/>
          <w:highlight w:val="none"/>
        </w:rPr>
        <w:t>代表签署，</w:t>
      </w:r>
      <w:r>
        <w:rPr>
          <w:rFonts w:hint="eastAsia" w:ascii="仿宋_GB2312" w:eastAsia="仿宋_GB2312"/>
          <w:sz w:val="30"/>
          <w:szCs w:val="30"/>
          <w:highlight w:val="none"/>
          <w:lang w:val="en-US" w:eastAsia="zh-CN"/>
        </w:rPr>
        <w:t>投标人</w:t>
      </w:r>
      <w:r>
        <w:rPr>
          <w:rFonts w:hint="eastAsia" w:ascii="仿宋_GB2312" w:eastAsia="仿宋_GB2312"/>
          <w:sz w:val="30"/>
          <w:szCs w:val="30"/>
          <w:highlight w:val="none"/>
        </w:rPr>
        <w:t>单位应写全称。</w:t>
      </w:r>
    </w:p>
    <w:p>
      <w:pPr>
        <w:snapToGrid w:val="0"/>
        <w:ind w:firstLine="615" w:firstLineChars="205"/>
        <w:jc w:val="left"/>
        <w:rPr>
          <w:rFonts w:hint="eastAsia" w:ascii="仿宋_GB2312" w:eastAsia="仿宋_GB2312"/>
          <w:sz w:val="30"/>
          <w:szCs w:val="30"/>
          <w:highlight w:val="none"/>
          <w:lang w:eastAsia="zh-CN"/>
        </w:rPr>
      </w:pPr>
      <w:r>
        <w:rPr>
          <w:rFonts w:hint="eastAsia" w:ascii="仿宋_GB2312" w:eastAsia="仿宋_GB2312"/>
          <w:sz w:val="30"/>
          <w:szCs w:val="30"/>
          <w:highlight w:val="none"/>
        </w:rPr>
        <w:t>（三）</w:t>
      </w:r>
      <w:r>
        <w:rPr>
          <w:rFonts w:hint="eastAsia" w:ascii="仿宋_GB2312" w:eastAsia="仿宋_GB2312"/>
          <w:sz w:val="30"/>
          <w:szCs w:val="30"/>
          <w:highlight w:val="none"/>
          <w:lang w:val="en-US" w:eastAsia="zh-CN"/>
        </w:rPr>
        <w:t>投标人</w:t>
      </w:r>
      <w:r>
        <w:rPr>
          <w:rFonts w:hint="eastAsia" w:ascii="仿宋_GB2312" w:eastAsia="仿宋_GB2312"/>
          <w:sz w:val="30"/>
          <w:szCs w:val="30"/>
          <w:highlight w:val="none"/>
        </w:rPr>
        <w:t>应按照询价文件的格式要求制作报价文件，报价文件正本1份</w:t>
      </w:r>
      <w:r>
        <w:rPr>
          <w:rFonts w:hint="eastAsia" w:ascii="仿宋_GB2312" w:eastAsia="仿宋_GB2312"/>
          <w:sz w:val="30"/>
          <w:szCs w:val="30"/>
          <w:highlight w:val="none"/>
          <w:lang w:eastAsia="zh-CN"/>
        </w:rPr>
        <w:t>。</w:t>
      </w:r>
    </w:p>
    <w:p>
      <w:pPr>
        <w:snapToGrid w:val="0"/>
        <w:ind w:firstLine="681" w:firstLineChars="227"/>
        <w:jc w:val="left"/>
        <w:rPr>
          <w:rFonts w:ascii="仿宋_GB2312" w:eastAsia="仿宋_GB2312"/>
          <w:sz w:val="30"/>
          <w:szCs w:val="30"/>
          <w:highlight w:val="none"/>
        </w:rPr>
      </w:pPr>
      <w:r>
        <w:rPr>
          <w:rFonts w:hint="eastAsia" w:ascii="仿宋_GB2312" w:eastAsia="仿宋_GB2312"/>
          <w:sz w:val="30"/>
          <w:szCs w:val="30"/>
          <w:highlight w:val="none"/>
        </w:rPr>
        <w:t>七、报价文件的递交。</w:t>
      </w:r>
    </w:p>
    <w:p>
      <w:pPr>
        <w:snapToGrid w:val="0"/>
        <w:ind w:firstLine="600" w:firstLineChars="200"/>
        <w:rPr>
          <w:rFonts w:ascii="仿宋_GB2312" w:hAnsi="宋体" w:eastAsia="仿宋_GB2312"/>
          <w:sz w:val="30"/>
          <w:szCs w:val="30"/>
          <w:highlight w:val="none"/>
        </w:rPr>
      </w:pPr>
      <w:r>
        <w:rPr>
          <w:rFonts w:hint="eastAsia" w:ascii="仿宋_GB2312" w:hAnsi="宋体" w:eastAsia="仿宋_GB2312"/>
          <w:sz w:val="30"/>
          <w:szCs w:val="30"/>
          <w:highlight w:val="none"/>
        </w:rPr>
        <w:t>（一）如果</w:t>
      </w:r>
      <w:r>
        <w:rPr>
          <w:rFonts w:hint="eastAsia" w:ascii="仿宋_GB2312" w:hAnsi="宋体" w:eastAsia="仿宋_GB2312"/>
          <w:sz w:val="30"/>
          <w:szCs w:val="30"/>
          <w:highlight w:val="none"/>
          <w:lang w:val="en-US" w:eastAsia="zh-CN"/>
        </w:rPr>
        <w:t>投标人</w:t>
      </w:r>
      <w:r>
        <w:rPr>
          <w:rFonts w:hint="eastAsia" w:ascii="仿宋_GB2312" w:hAnsi="宋体" w:eastAsia="仿宋_GB2312"/>
          <w:sz w:val="30"/>
          <w:szCs w:val="30"/>
          <w:highlight w:val="none"/>
        </w:rPr>
        <w:t>未加写标记，</w:t>
      </w:r>
      <w:r>
        <w:rPr>
          <w:rFonts w:hint="eastAsia" w:ascii="仿宋_GB2312" w:hAnsi="宋体" w:eastAsia="仿宋_GB2312"/>
          <w:sz w:val="30"/>
          <w:szCs w:val="30"/>
          <w:highlight w:val="none"/>
          <w:lang w:val="en-US" w:eastAsia="zh-CN"/>
        </w:rPr>
        <w:t>采购人</w:t>
      </w:r>
      <w:r>
        <w:rPr>
          <w:rFonts w:hint="eastAsia" w:ascii="仿宋_GB2312" w:hAnsi="宋体" w:eastAsia="仿宋_GB2312"/>
          <w:sz w:val="30"/>
          <w:szCs w:val="30"/>
          <w:highlight w:val="none"/>
        </w:rPr>
        <w:t>对报价文件的误投和提前启封不负责任。</w:t>
      </w:r>
    </w:p>
    <w:p>
      <w:pPr>
        <w:snapToGrid w:val="0"/>
        <w:ind w:firstLine="600" w:firstLineChars="200"/>
        <w:rPr>
          <w:rFonts w:ascii="仿宋_GB2312" w:hAnsi="宋体" w:eastAsia="仿宋_GB2312"/>
          <w:sz w:val="30"/>
          <w:szCs w:val="30"/>
          <w:highlight w:val="none"/>
        </w:rPr>
      </w:pPr>
      <w:r>
        <w:rPr>
          <w:rFonts w:hint="eastAsia" w:ascii="仿宋_GB2312" w:hAnsi="宋体" w:eastAsia="仿宋_GB2312"/>
          <w:sz w:val="30"/>
          <w:szCs w:val="30"/>
          <w:highlight w:val="none"/>
        </w:rPr>
        <w:t>（二）</w:t>
      </w:r>
      <w:r>
        <w:rPr>
          <w:rFonts w:hint="eastAsia" w:ascii="仿宋_GB2312" w:hAnsi="宋体" w:eastAsia="仿宋_GB2312"/>
          <w:sz w:val="30"/>
          <w:szCs w:val="30"/>
          <w:highlight w:val="none"/>
          <w:lang w:val="en-US" w:eastAsia="zh-CN"/>
        </w:rPr>
        <w:t>采购人</w:t>
      </w:r>
      <w:r>
        <w:rPr>
          <w:rFonts w:hint="eastAsia" w:ascii="仿宋_GB2312" w:hAnsi="宋体" w:eastAsia="仿宋_GB2312"/>
          <w:sz w:val="30"/>
          <w:szCs w:val="30"/>
          <w:highlight w:val="none"/>
        </w:rPr>
        <w:t>接受</w:t>
      </w:r>
      <w:r>
        <w:rPr>
          <w:rFonts w:hint="eastAsia" w:ascii="仿宋_GB2312" w:hAnsi="宋体" w:eastAsia="仿宋_GB2312"/>
          <w:sz w:val="30"/>
          <w:szCs w:val="30"/>
          <w:highlight w:val="none"/>
          <w:lang w:val="en-US" w:eastAsia="zh-CN"/>
        </w:rPr>
        <w:t>投标人</w:t>
      </w:r>
      <w:r>
        <w:rPr>
          <w:rFonts w:hint="eastAsia" w:ascii="仿宋_GB2312" w:hAnsi="宋体" w:eastAsia="仿宋_GB2312"/>
          <w:sz w:val="30"/>
          <w:szCs w:val="30"/>
          <w:highlight w:val="none"/>
        </w:rPr>
        <w:t>报价文件时间：在报价截止时间前接受报价文件。</w:t>
      </w:r>
    </w:p>
    <w:p>
      <w:pPr>
        <w:snapToGrid w:val="0"/>
        <w:ind w:firstLine="600" w:firstLineChars="200"/>
        <w:rPr>
          <w:rFonts w:ascii="仿宋_GB2312" w:hAnsi="宋体" w:eastAsia="仿宋_GB2312"/>
          <w:sz w:val="30"/>
          <w:szCs w:val="30"/>
          <w:highlight w:val="none"/>
        </w:rPr>
      </w:pPr>
      <w:r>
        <w:rPr>
          <w:rFonts w:hint="eastAsia" w:ascii="仿宋_GB2312" w:hAnsi="宋体" w:eastAsia="仿宋_GB2312"/>
          <w:sz w:val="30"/>
          <w:szCs w:val="30"/>
          <w:highlight w:val="none"/>
        </w:rPr>
        <w:t>（三）报价截止时间前，</w:t>
      </w:r>
      <w:r>
        <w:rPr>
          <w:rFonts w:hint="eastAsia" w:ascii="仿宋_GB2312" w:hAnsi="宋体" w:eastAsia="仿宋_GB2312"/>
          <w:sz w:val="30"/>
          <w:szCs w:val="30"/>
          <w:highlight w:val="none"/>
          <w:lang w:val="en-US" w:eastAsia="zh-CN"/>
        </w:rPr>
        <w:t>投标人</w:t>
      </w:r>
      <w:r>
        <w:rPr>
          <w:rFonts w:hint="eastAsia" w:ascii="仿宋_GB2312" w:hAnsi="宋体" w:eastAsia="仿宋_GB2312"/>
          <w:sz w:val="30"/>
          <w:szCs w:val="30"/>
          <w:highlight w:val="none"/>
        </w:rPr>
        <w:t>可以书面形式向</w:t>
      </w:r>
      <w:r>
        <w:rPr>
          <w:rFonts w:hint="eastAsia" w:ascii="仿宋_GB2312" w:hAnsi="宋体" w:eastAsia="仿宋_GB2312"/>
          <w:sz w:val="30"/>
          <w:szCs w:val="30"/>
          <w:highlight w:val="none"/>
          <w:lang w:val="en-US" w:eastAsia="zh-CN"/>
        </w:rPr>
        <w:t>采购人</w:t>
      </w:r>
      <w:r>
        <w:rPr>
          <w:rFonts w:hint="eastAsia" w:ascii="仿宋_GB2312" w:hAnsi="宋体" w:eastAsia="仿宋_GB2312"/>
          <w:sz w:val="30"/>
          <w:szCs w:val="30"/>
          <w:highlight w:val="none"/>
        </w:rPr>
        <w:t>已递交的报价文件提出补充和修改，</w:t>
      </w:r>
      <w:r>
        <w:rPr>
          <w:rFonts w:hint="eastAsia" w:ascii="仿宋_GB2312" w:hAnsi="宋体" w:eastAsia="仿宋_GB2312"/>
          <w:sz w:val="30"/>
          <w:szCs w:val="30"/>
          <w:highlight w:val="none"/>
          <w:lang w:val="en-US" w:eastAsia="zh-CN"/>
        </w:rPr>
        <w:t>采购人</w:t>
      </w:r>
      <w:r>
        <w:rPr>
          <w:rFonts w:hint="eastAsia" w:ascii="仿宋_GB2312" w:hAnsi="宋体" w:eastAsia="仿宋_GB2312"/>
          <w:sz w:val="30"/>
          <w:szCs w:val="30"/>
          <w:highlight w:val="none"/>
        </w:rPr>
        <w:t>以最后的补充和修改为准。该书面材料应密封，由法定代表人或授权委托人签字并加盖公章。</w:t>
      </w:r>
    </w:p>
    <w:p>
      <w:pPr>
        <w:snapToGrid w:val="0"/>
        <w:ind w:firstLine="600" w:firstLineChars="200"/>
        <w:rPr>
          <w:rFonts w:ascii="仿宋_GB2312" w:hAnsi="宋体" w:eastAsia="仿宋_GB2312"/>
          <w:sz w:val="30"/>
          <w:szCs w:val="30"/>
          <w:highlight w:val="none"/>
        </w:rPr>
      </w:pPr>
      <w:r>
        <w:rPr>
          <w:rFonts w:hint="eastAsia" w:ascii="仿宋_GB2312" w:hAnsi="宋体" w:eastAsia="仿宋_GB2312"/>
          <w:sz w:val="30"/>
          <w:szCs w:val="30"/>
          <w:highlight w:val="none"/>
        </w:rPr>
        <w:t>（四）报价文件填写字迹必须清楚、工整，对不同文字文本报价文件的解释发生异议的，以中文文本为准。</w:t>
      </w:r>
    </w:p>
    <w:p>
      <w:pPr>
        <w:snapToGrid w:val="0"/>
        <w:ind w:left="1" w:firstLine="771" w:firstLineChars="257"/>
        <w:rPr>
          <w:rFonts w:hint="eastAsia" w:ascii="仿宋_GB2312" w:eastAsia="仿宋_GB2312"/>
          <w:sz w:val="30"/>
          <w:szCs w:val="30"/>
          <w:highlight w:val="none"/>
          <w:lang w:eastAsia="zh-CN"/>
        </w:rPr>
      </w:pPr>
      <w:r>
        <w:rPr>
          <w:rFonts w:hint="eastAsia" w:ascii="仿宋_GB2312" w:eastAsia="仿宋_GB2312"/>
          <w:sz w:val="30"/>
          <w:szCs w:val="30"/>
          <w:highlight w:val="none"/>
        </w:rPr>
        <w:t>九、无效报价</w:t>
      </w:r>
      <w:r>
        <w:rPr>
          <w:rFonts w:hint="eastAsia" w:ascii="仿宋_GB2312" w:eastAsia="仿宋_GB2312"/>
          <w:sz w:val="30"/>
          <w:szCs w:val="30"/>
          <w:highlight w:val="none"/>
          <w:lang w:eastAsia="zh-CN"/>
        </w:rPr>
        <w:t>。</w:t>
      </w:r>
    </w:p>
    <w:p>
      <w:pPr>
        <w:snapToGrid w:val="0"/>
        <w:ind w:left="1" w:firstLine="771" w:firstLineChars="257"/>
        <w:rPr>
          <w:rFonts w:ascii="仿宋_GB2312" w:eastAsia="仿宋_GB2312"/>
          <w:sz w:val="30"/>
          <w:szCs w:val="30"/>
          <w:highlight w:val="none"/>
        </w:rPr>
      </w:pPr>
      <w:r>
        <w:rPr>
          <w:rFonts w:hint="eastAsia" w:ascii="仿宋_GB2312" w:eastAsia="仿宋_GB2312"/>
          <w:sz w:val="30"/>
          <w:szCs w:val="30"/>
          <w:highlight w:val="none"/>
        </w:rPr>
        <w:t>发生下列情况之一的，</w:t>
      </w:r>
      <w:r>
        <w:rPr>
          <w:rFonts w:hint="eastAsia" w:ascii="仿宋_GB2312" w:eastAsia="仿宋_GB2312"/>
          <w:sz w:val="30"/>
          <w:szCs w:val="30"/>
          <w:highlight w:val="none"/>
          <w:lang w:val="en-US" w:eastAsia="zh-CN"/>
        </w:rPr>
        <w:t>采购人</w:t>
      </w:r>
      <w:r>
        <w:rPr>
          <w:rFonts w:hint="eastAsia" w:ascii="仿宋_GB2312" w:eastAsia="仿宋_GB2312"/>
          <w:sz w:val="30"/>
          <w:szCs w:val="30"/>
          <w:highlight w:val="none"/>
        </w:rPr>
        <w:t>可视情况作无效报价处理：</w:t>
      </w:r>
    </w:p>
    <w:p>
      <w:pPr>
        <w:snapToGrid w:val="0"/>
        <w:ind w:firstLine="612" w:firstLineChars="204"/>
        <w:rPr>
          <w:rFonts w:ascii="仿宋_GB2312" w:eastAsia="仿宋_GB2312"/>
          <w:sz w:val="30"/>
          <w:szCs w:val="30"/>
          <w:highlight w:val="none"/>
        </w:rPr>
      </w:pPr>
      <w:r>
        <w:rPr>
          <w:rFonts w:hint="eastAsia" w:ascii="仿宋_GB2312" w:eastAsia="仿宋_GB2312"/>
          <w:sz w:val="30"/>
          <w:szCs w:val="30"/>
          <w:highlight w:val="none"/>
        </w:rPr>
        <w:t>（一）在</w:t>
      </w:r>
      <w:r>
        <w:rPr>
          <w:rFonts w:hint="eastAsia" w:ascii="仿宋_GB2312" w:eastAsia="仿宋_GB2312"/>
          <w:sz w:val="30"/>
          <w:szCs w:val="30"/>
          <w:highlight w:val="none"/>
          <w:lang w:val="en-US" w:eastAsia="zh-CN"/>
        </w:rPr>
        <w:t>采购人</w:t>
      </w:r>
      <w:r>
        <w:rPr>
          <w:rFonts w:hint="eastAsia" w:ascii="仿宋_GB2312" w:eastAsia="仿宋_GB2312"/>
          <w:sz w:val="30"/>
          <w:szCs w:val="30"/>
          <w:highlight w:val="none"/>
        </w:rPr>
        <w:t>规定的截止时间以后送达的报价文件。</w:t>
      </w:r>
    </w:p>
    <w:p>
      <w:pPr>
        <w:snapToGrid w:val="0"/>
        <w:ind w:firstLine="612" w:firstLineChars="204"/>
        <w:rPr>
          <w:rFonts w:ascii="仿宋_GB2312" w:eastAsia="仿宋_GB2312"/>
          <w:sz w:val="30"/>
          <w:szCs w:val="30"/>
          <w:highlight w:val="none"/>
        </w:rPr>
      </w:pPr>
      <w:r>
        <w:rPr>
          <w:rFonts w:hint="eastAsia" w:ascii="仿宋_GB2312" w:eastAsia="仿宋_GB2312"/>
          <w:sz w:val="30"/>
          <w:szCs w:val="30"/>
          <w:highlight w:val="none"/>
        </w:rPr>
        <w:t>（二）提供两个或两个以上报价方案的。</w:t>
      </w:r>
    </w:p>
    <w:p>
      <w:pPr>
        <w:snapToGrid w:val="0"/>
        <w:ind w:firstLine="615" w:firstLineChars="205"/>
        <w:rPr>
          <w:rFonts w:ascii="仿宋_GB2312" w:eastAsia="仿宋_GB2312"/>
          <w:sz w:val="30"/>
          <w:szCs w:val="30"/>
          <w:highlight w:val="none"/>
        </w:rPr>
      </w:pPr>
      <w:r>
        <w:rPr>
          <w:rFonts w:hint="eastAsia" w:ascii="仿宋_GB2312" w:eastAsia="仿宋_GB2312"/>
          <w:sz w:val="30"/>
          <w:szCs w:val="30"/>
          <w:highlight w:val="none"/>
        </w:rPr>
        <w:t>（三）报价文件应盖公章而未盖公章或盖非公司公章、未装订、未密封、未有效授权的。</w:t>
      </w:r>
    </w:p>
    <w:p>
      <w:pPr>
        <w:snapToGrid w:val="0"/>
        <w:jc w:val="left"/>
        <w:rPr>
          <w:rFonts w:ascii="仿宋_GB2312" w:eastAsia="仿宋_GB2312"/>
          <w:sz w:val="30"/>
          <w:szCs w:val="30"/>
          <w:highlight w:val="none"/>
        </w:rPr>
      </w:pPr>
      <w:r>
        <w:rPr>
          <w:rFonts w:hint="eastAsia" w:ascii="仿宋_GB2312" w:eastAsia="仿宋_GB2312"/>
          <w:sz w:val="30"/>
          <w:szCs w:val="30"/>
          <w:highlight w:val="none"/>
        </w:rPr>
        <w:t xml:space="preserve">    （四）</w:t>
      </w:r>
      <w:r>
        <w:rPr>
          <w:rFonts w:hint="eastAsia" w:ascii="仿宋_GB2312" w:eastAsia="仿宋_GB2312"/>
          <w:sz w:val="30"/>
          <w:szCs w:val="30"/>
          <w:highlight w:val="none"/>
          <w:lang w:eastAsia="zh-CN"/>
        </w:rPr>
        <w:t>报价总</w:t>
      </w:r>
      <w:r>
        <w:rPr>
          <w:rFonts w:hint="eastAsia" w:ascii="仿宋_GB2312" w:eastAsia="仿宋_GB2312"/>
          <w:sz w:val="30"/>
          <w:szCs w:val="30"/>
          <w:highlight w:val="none"/>
        </w:rPr>
        <w:t>价超过最高限价的。</w:t>
      </w:r>
    </w:p>
    <w:p>
      <w:pPr>
        <w:snapToGrid w:val="0"/>
        <w:jc w:val="left"/>
        <w:rPr>
          <w:rFonts w:ascii="仿宋_GB2312" w:eastAsia="仿宋_GB2312"/>
          <w:sz w:val="30"/>
          <w:szCs w:val="30"/>
          <w:highlight w:val="none"/>
        </w:rPr>
      </w:pPr>
      <w:r>
        <w:rPr>
          <w:rFonts w:hint="eastAsia" w:ascii="仿宋_GB2312" w:eastAsia="仿宋_GB2312"/>
          <w:sz w:val="30"/>
          <w:szCs w:val="30"/>
          <w:highlight w:val="none"/>
        </w:rPr>
        <w:t xml:space="preserve">    （五）所提供的资料存在弄虚作假的。</w:t>
      </w:r>
    </w:p>
    <w:p>
      <w:pPr>
        <w:snapToGrid w:val="0"/>
        <w:jc w:val="left"/>
        <w:rPr>
          <w:rFonts w:ascii="仿宋_GB2312" w:eastAsia="仿宋_GB2312"/>
          <w:b/>
          <w:sz w:val="30"/>
          <w:szCs w:val="30"/>
          <w:highlight w:val="none"/>
        </w:rPr>
      </w:pPr>
      <w:r>
        <w:rPr>
          <w:rFonts w:hint="eastAsia" w:ascii="仿宋_GB2312" w:eastAsia="仿宋_GB2312"/>
          <w:sz w:val="30"/>
          <w:szCs w:val="30"/>
          <w:highlight w:val="none"/>
        </w:rPr>
        <w:t xml:space="preserve">    （六）不符合法律、法规和本询价文件规定的其他要求的。</w:t>
      </w:r>
    </w:p>
    <w:p>
      <w:pPr>
        <w:snapToGrid w:val="0"/>
        <w:ind w:right="-176" w:rightChars="-84" w:firstLine="300" w:firstLineChars="100"/>
        <w:rPr>
          <w:rFonts w:ascii="仿宋_GB2312" w:eastAsia="仿宋_GB2312"/>
          <w:sz w:val="30"/>
          <w:szCs w:val="30"/>
          <w:highlight w:val="none"/>
        </w:rPr>
      </w:pPr>
      <w:r>
        <w:rPr>
          <w:rFonts w:hint="eastAsia" w:ascii="仿宋_GB2312" w:eastAsia="仿宋_GB2312"/>
          <w:sz w:val="30"/>
          <w:szCs w:val="30"/>
          <w:highlight w:val="none"/>
        </w:rPr>
        <w:t>　十、询价过程。</w:t>
      </w:r>
    </w:p>
    <w:p>
      <w:pPr>
        <w:snapToGrid w:val="0"/>
        <w:jc w:val="left"/>
        <w:rPr>
          <w:rFonts w:ascii="仿宋_GB2312" w:eastAsia="仿宋_GB2312"/>
          <w:sz w:val="30"/>
          <w:szCs w:val="30"/>
          <w:highlight w:val="none"/>
        </w:rPr>
      </w:pPr>
      <w:r>
        <w:rPr>
          <w:rFonts w:hint="eastAsia" w:ascii="仿宋_GB2312" w:eastAsia="仿宋_GB2312"/>
          <w:sz w:val="30"/>
          <w:szCs w:val="30"/>
          <w:highlight w:val="none"/>
        </w:rPr>
        <w:t xml:space="preserve">    （一）</w:t>
      </w:r>
      <w:r>
        <w:rPr>
          <w:rFonts w:hint="eastAsia" w:ascii="仿宋_GB2312" w:eastAsia="仿宋_GB2312"/>
          <w:sz w:val="30"/>
          <w:szCs w:val="30"/>
          <w:highlight w:val="none"/>
          <w:lang w:val="en-US" w:eastAsia="zh-CN"/>
        </w:rPr>
        <w:t>采购人</w:t>
      </w:r>
      <w:r>
        <w:rPr>
          <w:rFonts w:hint="eastAsia" w:ascii="仿宋_GB2312" w:eastAsia="仿宋_GB2312"/>
          <w:sz w:val="30"/>
          <w:szCs w:val="30"/>
          <w:highlight w:val="none"/>
        </w:rPr>
        <w:t>组织3人</w:t>
      </w:r>
      <w:r>
        <w:rPr>
          <w:rFonts w:hint="eastAsia" w:ascii="仿宋_GB2312" w:eastAsia="仿宋_GB2312"/>
          <w:sz w:val="30"/>
          <w:szCs w:val="30"/>
          <w:highlight w:val="none"/>
          <w:lang w:eastAsia="zh-CN"/>
        </w:rPr>
        <w:t>或</w:t>
      </w:r>
      <w:r>
        <w:rPr>
          <w:rFonts w:hint="eastAsia" w:ascii="仿宋_GB2312" w:eastAsia="仿宋_GB2312"/>
          <w:sz w:val="30"/>
          <w:szCs w:val="30"/>
          <w:highlight w:val="none"/>
          <w:lang w:val="en-US" w:eastAsia="zh-CN"/>
        </w:rPr>
        <w:t>3人以上</w:t>
      </w:r>
      <w:r>
        <w:rPr>
          <w:rFonts w:hint="eastAsia" w:ascii="仿宋_GB2312" w:eastAsia="仿宋_GB2312"/>
          <w:sz w:val="30"/>
          <w:szCs w:val="30"/>
          <w:highlight w:val="none"/>
        </w:rPr>
        <w:t>组成询价评审小组。</w:t>
      </w:r>
    </w:p>
    <w:p>
      <w:pPr>
        <w:snapToGrid w:val="0"/>
        <w:ind w:firstLine="600" w:firstLineChars="200"/>
        <w:jc w:val="left"/>
        <w:rPr>
          <w:rFonts w:ascii="仿宋_GB2312" w:eastAsia="仿宋_GB2312"/>
          <w:sz w:val="30"/>
          <w:szCs w:val="30"/>
          <w:highlight w:val="none"/>
        </w:rPr>
      </w:pPr>
      <w:r>
        <w:rPr>
          <w:rFonts w:hint="eastAsia" w:ascii="仿宋_GB2312" w:eastAsia="仿宋_GB2312"/>
          <w:sz w:val="30"/>
          <w:szCs w:val="30"/>
          <w:highlight w:val="none"/>
        </w:rPr>
        <w:t>（二）</w:t>
      </w:r>
      <w:r>
        <w:rPr>
          <w:rFonts w:hint="eastAsia" w:ascii="仿宋_GB2312" w:eastAsia="仿宋_GB2312"/>
          <w:sz w:val="30"/>
          <w:szCs w:val="30"/>
          <w:highlight w:val="none"/>
          <w:lang w:val="en-US" w:eastAsia="zh-CN"/>
        </w:rPr>
        <w:t>采购人</w:t>
      </w:r>
      <w:r>
        <w:rPr>
          <w:rFonts w:hint="eastAsia" w:ascii="仿宋_GB2312" w:eastAsia="仿宋_GB2312"/>
          <w:sz w:val="30"/>
          <w:szCs w:val="30"/>
          <w:highlight w:val="none"/>
        </w:rPr>
        <w:t>在询价文件规定的时间和地点公开询价。</w:t>
      </w:r>
    </w:p>
    <w:p>
      <w:pPr>
        <w:snapToGrid w:val="0"/>
        <w:ind w:firstLine="600" w:firstLineChars="200"/>
        <w:jc w:val="left"/>
        <w:rPr>
          <w:rFonts w:ascii="仿宋_GB2312" w:eastAsia="仿宋_GB2312"/>
          <w:sz w:val="30"/>
          <w:szCs w:val="30"/>
          <w:highlight w:val="none"/>
        </w:rPr>
      </w:pPr>
      <w:r>
        <w:rPr>
          <w:rFonts w:hint="eastAsia" w:ascii="仿宋_GB2312" w:eastAsia="仿宋_GB2312"/>
          <w:sz w:val="30"/>
          <w:szCs w:val="30"/>
          <w:highlight w:val="none"/>
        </w:rPr>
        <w:t>（三）询价时，</w:t>
      </w:r>
      <w:r>
        <w:rPr>
          <w:rFonts w:hint="eastAsia" w:ascii="仿宋_GB2312" w:eastAsia="仿宋_GB2312"/>
          <w:sz w:val="30"/>
          <w:szCs w:val="30"/>
          <w:highlight w:val="none"/>
          <w:lang w:val="en-US" w:eastAsia="zh-CN"/>
        </w:rPr>
        <w:t>采购人</w:t>
      </w:r>
      <w:r>
        <w:rPr>
          <w:rFonts w:hint="eastAsia" w:ascii="仿宋_GB2312" w:eastAsia="仿宋_GB2312"/>
          <w:sz w:val="30"/>
          <w:szCs w:val="30"/>
          <w:highlight w:val="none"/>
        </w:rPr>
        <w:t>将查验报价文件密封情况，确认无误后公开拆封报价文件报价。</w:t>
      </w:r>
    </w:p>
    <w:p>
      <w:pPr>
        <w:snapToGrid w:val="0"/>
        <w:ind w:right="-176" w:rightChars="-84"/>
        <w:rPr>
          <w:rFonts w:ascii="仿宋_GB2312" w:eastAsia="仿宋_GB2312"/>
          <w:sz w:val="30"/>
          <w:szCs w:val="30"/>
          <w:highlight w:val="none"/>
        </w:rPr>
      </w:pPr>
      <w:r>
        <w:rPr>
          <w:rFonts w:hint="eastAsia" w:ascii="仿宋_GB2312" w:eastAsia="仿宋_GB2312"/>
          <w:sz w:val="30"/>
          <w:szCs w:val="30"/>
          <w:highlight w:val="none"/>
        </w:rPr>
        <w:t>　　十一、成交原则与方法。</w:t>
      </w:r>
    </w:p>
    <w:p>
      <w:pPr>
        <w:snapToGrid w:val="0"/>
        <w:ind w:firstLine="600" w:firstLineChars="200"/>
        <w:jc w:val="left"/>
        <w:rPr>
          <w:rFonts w:ascii="仿宋_GB2312" w:eastAsia="仿宋_GB2312"/>
          <w:sz w:val="30"/>
          <w:szCs w:val="30"/>
          <w:highlight w:val="none"/>
        </w:rPr>
      </w:pPr>
      <w:r>
        <w:rPr>
          <w:rFonts w:hint="eastAsia" w:ascii="仿宋_GB2312" w:eastAsia="仿宋_GB2312"/>
          <w:sz w:val="30"/>
          <w:szCs w:val="30"/>
          <w:highlight w:val="none"/>
        </w:rPr>
        <w:t>（一）</w:t>
      </w:r>
      <w:r>
        <w:rPr>
          <w:rFonts w:hint="eastAsia" w:ascii="仿宋_GB2312" w:eastAsia="仿宋_GB2312"/>
          <w:sz w:val="30"/>
          <w:szCs w:val="30"/>
          <w:lang w:val="en-US" w:eastAsia="zh-CN"/>
        </w:rPr>
        <w:t>采购人</w:t>
      </w:r>
      <w:r>
        <w:rPr>
          <w:rFonts w:hint="eastAsia" w:ascii="仿宋_GB2312" w:eastAsia="仿宋_GB2312"/>
          <w:sz w:val="30"/>
          <w:szCs w:val="30"/>
        </w:rPr>
        <w:t>组织评审小组对各单位的报价资料进行审核，在满足</w:t>
      </w:r>
      <w:r>
        <w:rPr>
          <w:rFonts w:hint="eastAsia" w:ascii="仿宋_GB2312" w:eastAsia="仿宋_GB2312"/>
          <w:sz w:val="30"/>
          <w:szCs w:val="30"/>
          <w:lang w:val="en-US" w:eastAsia="zh-CN"/>
        </w:rPr>
        <w:t>采购人</w:t>
      </w:r>
      <w:r>
        <w:rPr>
          <w:rFonts w:hint="eastAsia" w:ascii="仿宋_GB2312" w:eastAsia="仿宋_GB2312"/>
          <w:sz w:val="30"/>
          <w:szCs w:val="30"/>
        </w:rPr>
        <w:t>要求的前提下，按经</w:t>
      </w:r>
      <w:r>
        <w:rPr>
          <w:rFonts w:hint="eastAsia" w:ascii="仿宋_GB2312" w:eastAsia="仿宋_GB2312"/>
          <w:sz w:val="30"/>
          <w:szCs w:val="30"/>
          <w:lang w:eastAsia="zh-CN"/>
        </w:rPr>
        <w:t>资格</w:t>
      </w:r>
      <w:r>
        <w:rPr>
          <w:rFonts w:hint="eastAsia" w:ascii="仿宋_GB2312" w:eastAsia="仿宋_GB2312"/>
          <w:sz w:val="30"/>
          <w:szCs w:val="30"/>
        </w:rPr>
        <w:t>评审通过后</w:t>
      </w:r>
      <w:r>
        <w:rPr>
          <w:rFonts w:hint="eastAsia" w:ascii="仿宋_GB2312" w:eastAsia="仿宋_GB2312"/>
          <w:sz w:val="30"/>
          <w:szCs w:val="30"/>
          <w:lang w:eastAsia="zh-CN"/>
        </w:rPr>
        <w:t>，投标单位进行二次报价，以</w:t>
      </w:r>
      <w:r>
        <w:rPr>
          <w:rFonts w:hint="eastAsia" w:ascii="仿宋_GB2312" w:eastAsia="仿宋_GB2312"/>
          <w:sz w:val="30"/>
          <w:szCs w:val="30"/>
        </w:rPr>
        <w:t>总金额最低价成交的原则确定</w:t>
      </w:r>
      <w:r>
        <w:rPr>
          <w:rFonts w:hint="eastAsia" w:ascii="仿宋_GB2312" w:eastAsia="仿宋_GB2312"/>
          <w:sz w:val="30"/>
          <w:szCs w:val="30"/>
          <w:lang w:val="en-US" w:eastAsia="zh-CN"/>
        </w:rPr>
        <w:t>中标单位</w:t>
      </w:r>
      <w:r>
        <w:rPr>
          <w:rFonts w:hint="eastAsia" w:ascii="仿宋_GB2312" w:eastAsia="仿宋_GB2312"/>
          <w:sz w:val="30"/>
          <w:szCs w:val="30"/>
        </w:rPr>
        <w:t>。如果出现相同总金额最低报价情况时，总金额最低报价相同的</w:t>
      </w:r>
      <w:r>
        <w:rPr>
          <w:rFonts w:hint="eastAsia" w:ascii="仿宋_GB2312" w:eastAsia="仿宋_GB2312"/>
          <w:sz w:val="30"/>
          <w:szCs w:val="30"/>
          <w:lang w:val="en-US" w:eastAsia="zh-CN"/>
        </w:rPr>
        <w:t>投标人</w:t>
      </w:r>
      <w:r>
        <w:rPr>
          <w:rFonts w:hint="eastAsia" w:ascii="仿宋_GB2312" w:eastAsia="仿宋_GB2312"/>
          <w:sz w:val="30"/>
          <w:szCs w:val="30"/>
        </w:rPr>
        <w:t>再进行一轮报价。如报价再相同，则由</w:t>
      </w:r>
      <w:r>
        <w:rPr>
          <w:rFonts w:hint="eastAsia" w:ascii="仿宋_GB2312" w:eastAsia="仿宋_GB2312"/>
          <w:sz w:val="30"/>
          <w:szCs w:val="30"/>
          <w:lang w:val="en-US" w:eastAsia="zh-CN"/>
        </w:rPr>
        <w:t>采购人</w:t>
      </w:r>
      <w:r>
        <w:rPr>
          <w:rFonts w:hint="eastAsia" w:ascii="仿宋_GB2312" w:eastAsia="仿宋_GB2312"/>
          <w:sz w:val="30"/>
          <w:szCs w:val="30"/>
        </w:rPr>
        <w:t>抽签决定</w:t>
      </w:r>
      <w:r>
        <w:rPr>
          <w:rFonts w:hint="eastAsia" w:ascii="仿宋_GB2312" w:eastAsia="仿宋_GB2312"/>
          <w:sz w:val="30"/>
          <w:szCs w:val="30"/>
          <w:lang w:val="en-US" w:eastAsia="zh-CN"/>
        </w:rPr>
        <w:t>中标单位</w:t>
      </w:r>
      <w:r>
        <w:rPr>
          <w:rFonts w:hint="eastAsia" w:ascii="仿宋_GB2312" w:eastAsia="仿宋_GB2312"/>
          <w:sz w:val="30"/>
          <w:szCs w:val="30"/>
        </w:rPr>
        <w:t>。（若出现税率不一致的情况，以除税价相对比）</w:t>
      </w:r>
    </w:p>
    <w:p>
      <w:pPr>
        <w:snapToGrid w:val="0"/>
        <w:jc w:val="left"/>
        <w:rPr>
          <w:rFonts w:ascii="仿宋_GB2312" w:eastAsia="仿宋_GB2312"/>
          <w:sz w:val="30"/>
          <w:szCs w:val="30"/>
          <w:highlight w:val="none"/>
        </w:rPr>
      </w:pPr>
      <w:r>
        <w:rPr>
          <w:rFonts w:hint="eastAsia" w:ascii="仿宋_GB2312" w:eastAsia="仿宋_GB2312"/>
          <w:sz w:val="30"/>
          <w:szCs w:val="30"/>
          <w:highlight w:val="none"/>
        </w:rPr>
        <w:t xml:space="preserve">   </w:t>
      </w:r>
      <w:r>
        <w:rPr>
          <w:rFonts w:hint="eastAsia" w:ascii="仿宋_GB2312" w:eastAsia="仿宋_GB2312"/>
          <w:sz w:val="30"/>
          <w:szCs w:val="30"/>
          <w:highlight w:val="none"/>
          <w:lang w:val="en-US" w:eastAsia="zh-CN"/>
        </w:rPr>
        <w:t xml:space="preserve"> </w:t>
      </w:r>
      <w:r>
        <w:rPr>
          <w:rFonts w:hint="eastAsia" w:ascii="仿宋_GB2312" w:eastAsia="仿宋_GB2312"/>
          <w:sz w:val="30"/>
          <w:szCs w:val="30"/>
          <w:highlight w:val="none"/>
        </w:rPr>
        <w:t>（二）</w:t>
      </w:r>
      <w:r>
        <w:rPr>
          <w:rFonts w:hint="eastAsia" w:ascii="仿宋_GB2312" w:eastAsia="仿宋_GB2312"/>
          <w:sz w:val="30"/>
          <w:szCs w:val="30"/>
          <w:highlight w:val="none"/>
          <w:lang w:val="en-US" w:eastAsia="zh-CN"/>
        </w:rPr>
        <w:t>采购人</w:t>
      </w:r>
      <w:r>
        <w:rPr>
          <w:rFonts w:hint="eastAsia" w:ascii="仿宋_GB2312" w:eastAsia="仿宋_GB2312"/>
          <w:sz w:val="30"/>
          <w:szCs w:val="30"/>
          <w:highlight w:val="none"/>
        </w:rPr>
        <w:t>不向未</w:t>
      </w:r>
      <w:r>
        <w:rPr>
          <w:rFonts w:hint="eastAsia" w:ascii="仿宋_GB2312" w:eastAsia="仿宋_GB2312"/>
          <w:sz w:val="30"/>
          <w:szCs w:val="30"/>
          <w:highlight w:val="none"/>
          <w:lang w:val="en-US" w:eastAsia="zh-CN"/>
        </w:rPr>
        <w:t>中标单位</w:t>
      </w:r>
      <w:r>
        <w:rPr>
          <w:rFonts w:hint="eastAsia" w:ascii="仿宋_GB2312" w:eastAsia="仿宋_GB2312"/>
          <w:sz w:val="30"/>
          <w:szCs w:val="30"/>
          <w:highlight w:val="none"/>
        </w:rPr>
        <w:t>解释未成交原因，不退还报价文件。</w:t>
      </w:r>
    </w:p>
    <w:p>
      <w:pPr>
        <w:pStyle w:val="13"/>
        <w:widowControl w:val="0"/>
        <w:snapToGrid w:val="0"/>
        <w:spacing w:line="240" w:lineRule="auto"/>
        <w:ind w:firstLine="601"/>
        <w:rPr>
          <w:rFonts w:hint="eastAsia" w:ascii="仿宋_GB2312" w:eastAsia="仿宋_GB2312"/>
          <w:sz w:val="30"/>
          <w:szCs w:val="30"/>
          <w:highlight w:val="none"/>
          <w:lang w:eastAsia="zh-CN"/>
        </w:rPr>
      </w:pPr>
      <w:r>
        <w:rPr>
          <w:rFonts w:hint="eastAsia" w:ascii="仿宋_GB2312" w:eastAsia="仿宋_GB2312"/>
          <w:sz w:val="30"/>
          <w:szCs w:val="30"/>
          <w:highlight w:val="none"/>
        </w:rPr>
        <w:t>十二、合同</w:t>
      </w:r>
      <w:r>
        <w:rPr>
          <w:rFonts w:hint="eastAsia" w:ascii="仿宋_GB2312" w:eastAsia="仿宋_GB2312"/>
          <w:sz w:val="30"/>
          <w:szCs w:val="30"/>
          <w:highlight w:val="none"/>
          <w:lang w:eastAsia="zh-CN"/>
        </w:rPr>
        <w:t>。</w:t>
      </w:r>
    </w:p>
    <w:p>
      <w:pPr>
        <w:snapToGrid w:val="0"/>
        <w:ind w:firstLine="600" w:firstLineChars="200"/>
        <w:jc w:val="left"/>
        <w:rPr>
          <w:rFonts w:hint="eastAsia" w:ascii="仿宋_GB2312" w:eastAsia="仿宋_GB2312"/>
          <w:sz w:val="30"/>
          <w:szCs w:val="30"/>
          <w:highlight w:val="none"/>
        </w:rPr>
      </w:pPr>
      <w:r>
        <w:rPr>
          <w:rFonts w:hint="eastAsia" w:ascii="仿宋_GB2312" w:eastAsia="仿宋_GB2312"/>
          <w:sz w:val="30"/>
          <w:szCs w:val="30"/>
          <w:highlight w:val="none"/>
        </w:rPr>
        <w:t>合同签订：</w:t>
      </w:r>
      <w:r>
        <w:rPr>
          <w:rFonts w:hint="eastAsia" w:ascii="仿宋_GB2312" w:eastAsia="仿宋_GB2312"/>
          <w:sz w:val="30"/>
          <w:szCs w:val="30"/>
          <w:highlight w:val="none"/>
          <w:lang w:val="en-US" w:eastAsia="zh-CN"/>
        </w:rPr>
        <w:t>投标人</w:t>
      </w:r>
      <w:r>
        <w:rPr>
          <w:rFonts w:hint="eastAsia" w:ascii="仿宋_GB2312" w:eastAsia="仿宋_GB2312"/>
          <w:sz w:val="30"/>
          <w:szCs w:val="30"/>
          <w:highlight w:val="none"/>
        </w:rPr>
        <w:t>按照上述第十一条规定确定</w:t>
      </w:r>
      <w:r>
        <w:rPr>
          <w:rFonts w:hint="eastAsia" w:ascii="仿宋_GB2312" w:eastAsia="仿宋_GB2312"/>
          <w:sz w:val="30"/>
          <w:szCs w:val="30"/>
          <w:highlight w:val="none"/>
          <w:lang w:val="en-US" w:eastAsia="zh-CN"/>
        </w:rPr>
        <w:t>中标单位</w:t>
      </w:r>
      <w:r>
        <w:rPr>
          <w:rFonts w:hint="eastAsia" w:ascii="仿宋_GB2312" w:eastAsia="仿宋_GB2312"/>
          <w:sz w:val="30"/>
          <w:szCs w:val="30"/>
          <w:highlight w:val="none"/>
        </w:rPr>
        <w:t>，并签订采购合同，签约单位为</w:t>
      </w:r>
      <w:r>
        <w:rPr>
          <w:rFonts w:hint="eastAsia" w:ascii="仿宋_GB2312" w:eastAsia="仿宋_GB2312"/>
          <w:sz w:val="30"/>
          <w:szCs w:val="30"/>
          <w:highlight w:val="none"/>
          <w:lang w:eastAsia="zh-CN"/>
        </w:rPr>
        <w:t>绍兴市再生能源发展有限公司</w:t>
      </w:r>
      <w:r>
        <w:rPr>
          <w:rFonts w:hint="eastAsia" w:ascii="仿宋_GB2312" w:eastAsia="仿宋_GB2312"/>
          <w:sz w:val="30"/>
          <w:szCs w:val="30"/>
          <w:highlight w:val="none"/>
        </w:rPr>
        <w:t>。合同履行期间，采购人可根据实际需要，按照成交价格，调整采购数量。</w:t>
      </w:r>
      <w:r>
        <w:rPr>
          <w:rFonts w:hint="eastAsia" w:ascii="仿宋_GB2312" w:eastAsia="仿宋_GB2312"/>
          <w:sz w:val="30"/>
          <w:szCs w:val="30"/>
          <w:highlight w:val="none"/>
          <w:lang w:eastAsia="zh-CN"/>
        </w:rPr>
        <w:t>（成交价格及采购数量不得超过原合同的百分之十）</w:t>
      </w:r>
    </w:p>
    <w:p>
      <w:pPr>
        <w:snapToGrid w:val="0"/>
        <w:ind w:firstLine="615" w:firstLineChars="205"/>
        <w:jc w:val="left"/>
        <w:rPr>
          <w:rFonts w:ascii="仿宋_GB2312" w:hAnsi="宋体" w:eastAsia="仿宋_GB2312"/>
          <w:sz w:val="30"/>
          <w:szCs w:val="30"/>
          <w:highlight w:val="none"/>
        </w:rPr>
      </w:pPr>
      <w:r>
        <w:rPr>
          <w:rFonts w:hint="eastAsia" w:ascii="仿宋_GB2312" w:hAnsi="宋体" w:eastAsia="仿宋_GB2312"/>
          <w:sz w:val="30"/>
          <w:szCs w:val="30"/>
          <w:highlight w:val="none"/>
        </w:rPr>
        <w:t>十</w:t>
      </w:r>
      <w:r>
        <w:rPr>
          <w:rFonts w:hint="eastAsia" w:ascii="仿宋_GB2312" w:hAnsi="宋体" w:eastAsia="仿宋_GB2312"/>
          <w:sz w:val="30"/>
          <w:szCs w:val="30"/>
          <w:highlight w:val="none"/>
          <w:lang w:val="en-US" w:eastAsia="zh-CN"/>
        </w:rPr>
        <w:t>三</w:t>
      </w:r>
      <w:r>
        <w:rPr>
          <w:rFonts w:hint="eastAsia" w:ascii="仿宋_GB2312" w:hAnsi="宋体" w:eastAsia="仿宋_GB2312"/>
          <w:sz w:val="30"/>
          <w:szCs w:val="30"/>
          <w:highlight w:val="none"/>
        </w:rPr>
        <w:t>、其他。</w:t>
      </w:r>
    </w:p>
    <w:p>
      <w:pPr>
        <w:snapToGrid w:val="0"/>
        <w:ind w:firstLine="600" w:firstLineChars="200"/>
        <w:jc w:val="left"/>
        <w:rPr>
          <w:rFonts w:ascii="仿宋_GB2312" w:eastAsia="仿宋_GB2312"/>
          <w:color w:val="auto"/>
          <w:sz w:val="30"/>
          <w:szCs w:val="30"/>
          <w:highlight w:val="none"/>
        </w:rPr>
      </w:pPr>
      <w:r>
        <w:rPr>
          <w:rFonts w:hint="eastAsia" w:ascii="仿宋_GB2312" w:eastAsia="仿宋_GB2312"/>
          <w:sz w:val="30"/>
          <w:szCs w:val="30"/>
          <w:highlight w:val="none"/>
        </w:rPr>
        <w:t>（一）如果有证据证明各</w:t>
      </w:r>
      <w:r>
        <w:rPr>
          <w:rFonts w:hint="eastAsia" w:ascii="仿宋_GB2312" w:eastAsia="仿宋_GB2312"/>
          <w:sz w:val="30"/>
          <w:szCs w:val="30"/>
          <w:highlight w:val="none"/>
          <w:lang w:val="en-US" w:eastAsia="zh-CN"/>
        </w:rPr>
        <w:t>投标人</w:t>
      </w:r>
      <w:r>
        <w:rPr>
          <w:rFonts w:hint="eastAsia" w:ascii="仿宋_GB2312" w:eastAsia="仿宋_GB2312"/>
          <w:sz w:val="30"/>
          <w:szCs w:val="30"/>
          <w:highlight w:val="none"/>
        </w:rPr>
        <w:t>之间存在串通等舞弊、违法行为，</w:t>
      </w:r>
      <w:r>
        <w:rPr>
          <w:rFonts w:hint="eastAsia" w:ascii="仿宋_GB2312" w:eastAsia="仿宋_GB2312"/>
          <w:sz w:val="30"/>
          <w:szCs w:val="30"/>
          <w:highlight w:val="none"/>
          <w:lang w:val="en-US" w:eastAsia="zh-CN"/>
        </w:rPr>
        <w:t>采购人</w:t>
      </w:r>
      <w:r>
        <w:rPr>
          <w:rFonts w:hint="eastAsia" w:ascii="仿宋_GB2312" w:eastAsia="仿宋_GB2312"/>
          <w:sz w:val="30"/>
          <w:szCs w:val="30"/>
          <w:highlight w:val="none"/>
        </w:rPr>
        <w:t>有权拒绝存在此行为的</w:t>
      </w:r>
      <w:r>
        <w:rPr>
          <w:rFonts w:hint="eastAsia" w:ascii="仿宋_GB2312" w:eastAsia="仿宋_GB2312"/>
          <w:sz w:val="30"/>
          <w:szCs w:val="30"/>
          <w:highlight w:val="none"/>
          <w:lang w:val="en-US" w:eastAsia="zh-CN"/>
        </w:rPr>
        <w:t>投标人</w:t>
      </w:r>
      <w:r>
        <w:rPr>
          <w:rFonts w:hint="eastAsia" w:ascii="仿宋_GB2312" w:eastAsia="仿宋_GB2312"/>
          <w:sz w:val="30"/>
          <w:szCs w:val="30"/>
          <w:highlight w:val="none"/>
        </w:rPr>
        <w:t>报价</w:t>
      </w:r>
      <w:r>
        <w:rPr>
          <w:rFonts w:hint="eastAsia" w:ascii="仿宋_GB2312" w:eastAsia="仿宋_GB2312"/>
          <w:sz w:val="30"/>
          <w:szCs w:val="30"/>
          <w:highlight w:val="none"/>
          <w:lang w:eastAsia="zh-CN"/>
        </w:rPr>
        <w:t>，</w:t>
      </w:r>
      <w:r>
        <w:rPr>
          <w:rFonts w:hint="eastAsia" w:ascii="仿宋_GB2312" w:eastAsia="仿宋_GB2312"/>
          <w:color w:val="auto"/>
          <w:sz w:val="30"/>
          <w:szCs w:val="30"/>
          <w:highlight w:val="none"/>
          <w:lang w:eastAsia="zh-CN"/>
        </w:rPr>
        <w:t>并列入绍兴市再生能源发展有限公司不合格供应商名录。</w:t>
      </w:r>
    </w:p>
    <w:p>
      <w:pPr>
        <w:snapToGrid w:val="0"/>
        <w:ind w:firstLine="600" w:firstLineChars="200"/>
        <w:jc w:val="left"/>
        <w:rPr>
          <w:rFonts w:ascii="仿宋_GB2312" w:eastAsia="仿宋_GB2312"/>
          <w:sz w:val="30"/>
          <w:szCs w:val="30"/>
          <w:highlight w:val="none"/>
        </w:rPr>
      </w:pPr>
      <w:r>
        <w:rPr>
          <w:rFonts w:hint="eastAsia" w:ascii="仿宋_GB2312" w:eastAsia="仿宋_GB2312"/>
          <w:sz w:val="30"/>
          <w:szCs w:val="30"/>
          <w:highlight w:val="none"/>
        </w:rPr>
        <w:t>（二）本询价文件未及事项，在签订合同时双方友好商定。</w:t>
      </w:r>
    </w:p>
    <w:p>
      <w:pPr>
        <w:snapToGrid w:val="0"/>
        <w:ind w:firstLine="600" w:firstLineChars="200"/>
        <w:jc w:val="left"/>
        <w:rPr>
          <w:rFonts w:ascii="仿宋_GB2312" w:eastAsia="仿宋_GB2312"/>
          <w:sz w:val="30"/>
          <w:szCs w:val="30"/>
          <w:highlight w:val="none"/>
        </w:rPr>
      </w:pPr>
      <w:r>
        <w:rPr>
          <w:rFonts w:hint="eastAsia" w:ascii="仿宋_GB2312" w:eastAsia="仿宋_GB2312"/>
          <w:sz w:val="30"/>
          <w:szCs w:val="30"/>
          <w:highlight w:val="none"/>
        </w:rPr>
        <w:t>（三）凡涉及本次询价的解释权均属于</w:t>
      </w:r>
      <w:r>
        <w:rPr>
          <w:rFonts w:hint="eastAsia" w:ascii="仿宋_GB2312" w:eastAsia="仿宋_GB2312"/>
          <w:sz w:val="30"/>
          <w:szCs w:val="30"/>
          <w:highlight w:val="none"/>
          <w:lang w:eastAsia="zh-CN"/>
        </w:rPr>
        <w:t>绍兴市再生能源发展</w:t>
      </w:r>
      <w:r>
        <w:rPr>
          <w:rFonts w:hint="eastAsia" w:ascii="仿宋_GB2312" w:eastAsia="仿宋_GB2312"/>
          <w:sz w:val="30"/>
          <w:szCs w:val="30"/>
          <w:highlight w:val="none"/>
        </w:rPr>
        <w:t>有限公司。</w:t>
      </w:r>
    </w:p>
    <w:p>
      <w:pPr>
        <w:pStyle w:val="4"/>
        <w:numPr>
          <w:ilvl w:val="0"/>
          <w:numId w:val="0"/>
        </w:numPr>
        <w:jc w:val="center"/>
        <w:rPr>
          <w:rFonts w:ascii="仿宋_GB2312" w:hAnsi="宋体" w:eastAsia="仿宋_GB2312"/>
          <w:b w:val="0"/>
          <w:bCs/>
          <w:snapToGrid w:val="0"/>
          <w:sz w:val="44"/>
          <w:highlight w:val="none"/>
        </w:rPr>
      </w:pPr>
      <w:r>
        <w:rPr>
          <w:rFonts w:ascii="仿宋_GB2312" w:hAnsi="宋体" w:eastAsia="仿宋_GB2312"/>
          <w:kern w:val="0"/>
          <w:sz w:val="28"/>
          <w:highlight w:val="none"/>
        </w:rPr>
        <w:br w:type="page"/>
      </w:r>
      <w:bookmarkStart w:id="8" w:name="_Toc530583923"/>
      <w:bookmarkStart w:id="9" w:name="_Toc530583880"/>
      <w:r>
        <w:rPr>
          <w:rFonts w:hint="eastAsia" w:ascii="仿宋_GB2312" w:eastAsia="仿宋_GB2312"/>
          <w:snapToGrid w:val="0"/>
          <w:sz w:val="44"/>
          <w:szCs w:val="44"/>
          <w:highlight w:val="none"/>
        </w:rPr>
        <w:t>第三部分   询价内容</w:t>
      </w:r>
      <w:bookmarkEnd w:id="8"/>
      <w:bookmarkEnd w:id="9"/>
    </w:p>
    <w:p>
      <w:pPr>
        <w:pStyle w:val="14"/>
        <w:ind w:left="0" w:leftChars="0" w:firstLine="600" w:firstLineChars="200"/>
        <w:jc w:val="both"/>
        <w:rPr>
          <w:rFonts w:hint="eastAsia" w:ascii="仿宋_GB2312" w:eastAsia="仿宋_GB2312"/>
          <w:sz w:val="30"/>
          <w:szCs w:val="30"/>
          <w:highlight w:val="none"/>
          <w:lang w:val="en-US" w:eastAsia="zh-CN"/>
        </w:rPr>
      </w:pPr>
      <w:r>
        <w:rPr>
          <w:rFonts w:hint="eastAsia" w:ascii="仿宋_GB2312" w:eastAsia="仿宋_GB2312"/>
          <w:sz w:val="30"/>
          <w:szCs w:val="30"/>
          <w:highlight w:val="none"/>
          <w:lang w:eastAsia="zh-CN"/>
        </w:rPr>
        <w:t>一、</w:t>
      </w:r>
      <w:r>
        <w:rPr>
          <w:rFonts w:hint="eastAsia" w:ascii="仿宋_GB2312" w:eastAsia="仿宋_GB2312"/>
          <w:sz w:val="30"/>
          <w:szCs w:val="30"/>
          <w:highlight w:val="none"/>
        </w:rPr>
        <w:t>采购内容及相关</w:t>
      </w:r>
      <w:r>
        <w:rPr>
          <w:rFonts w:hint="eastAsia" w:ascii="仿宋_GB2312" w:eastAsia="仿宋_GB2312"/>
          <w:sz w:val="30"/>
          <w:szCs w:val="30"/>
          <w:highlight w:val="none"/>
          <w:lang w:val="en-US" w:eastAsia="zh-CN"/>
        </w:rPr>
        <w:t>说明</w:t>
      </w:r>
    </w:p>
    <w:p>
      <w:pPr>
        <w:pStyle w:val="14"/>
        <w:ind w:left="0" w:leftChars="0" w:firstLine="600" w:firstLineChars="200"/>
        <w:jc w:val="both"/>
        <w:rPr>
          <w:rFonts w:hint="eastAsia" w:ascii="仿宋_GB2312" w:eastAsia="仿宋_GB2312"/>
          <w:sz w:val="30"/>
          <w:szCs w:val="30"/>
          <w:highlight w:val="none"/>
          <w:lang w:val="en-US" w:eastAsia="zh-CN"/>
        </w:rPr>
      </w:pPr>
      <w:r>
        <w:rPr>
          <w:rFonts w:hint="eastAsia" w:ascii="仿宋_GB2312" w:eastAsia="仿宋_GB2312"/>
          <w:sz w:val="30"/>
          <w:szCs w:val="30"/>
          <w:highlight w:val="none"/>
          <w:lang w:val="en-US" w:eastAsia="zh-CN"/>
        </w:rPr>
        <w:t>1.采购内容明细</w:t>
      </w:r>
    </w:p>
    <w:tbl>
      <w:tblPr>
        <w:tblStyle w:val="8"/>
        <w:tblW w:w="4350" w:type="pct"/>
        <w:jc w:val="center"/>
        <w:tblLayout w:type="autofit"/>
        <w:tblCellMar>
          <w:top w:w="0" w:type="dxa"/>
          <w:left w:w="108" w:type="dxa"/>
          <w:bottom w:w="0" w:type="dxa"/>
          <w:right w:w="108" w:type="dxa"/>
        </w:tblCellMar>
      </w:tblPr>
      <w:tblGrid>
        <w:gridCol w:w="785"/>
        <w:gridCol w:w="2110"/>
        <w:gridCol w:w="4413"/>
        <w:gridCol w:w="841"/>
        <w:gridCol w:w="1137"/>
      </w:tblGrid>
      <w:tr>
        <w:tblPrEx>
          <w:tblCellMar>
            <w:top w:w="0" w:type="dxa"/>
            <w:left w:w="108" w:type="dxa"/>
            <w:bottom w:w="0" w:type="dxa"/>
            <w:right w:w="108" w:type="dxa"/>
          </w:tblCellMar>
        </w:tblPrEx>
        <w:trPr>
          <w:trHeight w:val="90" w:hRule="atLeast"/>
          <w:jc w:val="center"/>
        </w:trPr>
        <w:tc>
          <w:tcPr>
            <w:tcW w:w="9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序号</w:t>
            </w:r>
          </w:p>
        </w:tc>
        <w:tc>
          <w:tcPr>
            <w:tcW w:w="249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sz w:val="24"/>
                <w:szCs w:val="24"/>
                <w:highlight w:val="none"/>
                <w:u w:val="none"/>
                <w:lang w:val="en-US"/>
              </w:rPr>
            </w:pPr>
            <w:r>
              <w:rPr>
                <w:rFonts w:hint="eastAsia" w:ascii="仿宋" w:hAnsi="仿宋" w:eastAsia="仿宋" w:cs="仿宋"/>
                <w:i w:val="0"/>
                <w:iCs w:val="0"/>
                <w:color w:val="000000"/>
                <w:kern w:val="0"/>
                <w:sz w:val="24"/>
                <w:szCs w:val="24"/>
                <w:highlight w:val="none"/>
                <w:u w:val="none"/>
                <w:lang w:val="en-US" w:eastAsia="zh-CN" w:bidi="ar"/>
              </w:rPr>
              <w:t>产品名称</w:t>
            </w:r>
          </w:p>
        </w:tc>
        <w:tc>
          <w:tcPr>
            <w:tcW w:w="238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型号规格</w:t>
            </w:r>
          </w:p>
        </w:tc>
        <w:tc>
          <w:tcPr>
            <w:tcW w:w="9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数量</w:t>
            </w:r>
          </w:p>
        </w:tc>
        <w:tc>
          <w:tcPr>
            <w:tcW w:w="13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单位</w:t>
            </w:r>
          </w:p>
        </w:tc>
      </w:tr>
      <w:tr>
        <w:tblPrEx>
          <w:tblCellMar>
            <w:top w:w="0" w:type="dxa"/>
            <w:left w:w="108" w:type="dxa"/>
            <w:bottom w:w="0" w:type="dxa"/>
            <w:right w:w="108" w:type="dxa"/>
          </w:tblCellMar>
        </w:tblPrEx>
        <w:trPr>
          <w:trHeight w:val="517" w:hRule="atLeast"/>
          <w:jc w:val="center"/>
        </w:trPr>
        <w:tc>
          <w:tcPr>
            <w:tcW w:w="9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eastAsia="宋体" w:cs="宋体"/>
                <w:i w:val="0"/>
                <w:iCs w:val="0"/>
                <w:color w:val="000000"/>
                <w:kern w:val="0"/>
                <w:sz w:val="22"/>
                <w:szCs w:val="22"/>
                <w:u w:val="none"/>
                <w:lang w:val="en-US" w:eastAsia="zh-CN" w:bidi="ar"/>
              </w:rPr>
              <w:t>1</w:t>
            </w:r>
          </w:p>
        </w:tc>
        <w:tc>
          <w:tcPr>
            <w:tcW w:w="24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eastAsia="宋体" w:cs="宋体"/>
                <w:i w:val="0"/>
                <w:iCs w:val="0"/>
                <w:color w:val="000000"/>
                <w:kern w:val="0"/>
                <w:sz w:val="22"/>
                <w:szCs w:val="22"/>
                <w:u w:val="none"/>
                <w:lang w:val="en-US" w:eastAsia="zh-CN" w:bidi="ar"/>
              </w:rPr>
              <w:t>交换机</w:t>
            </w:r>
          </w:p>
        </w:tc>
        <w:tc>
          <w:tcPr>
            <w:tcW w:w="23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S1700-8G-AC</w:t>
            </w:r>
          </w:p>
        </w:tc>
        <w:tc>
          <w:tcPr>
            <w:tcW w:w="9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2</w:t>
            </w:r>
          </w:p>
        </w:tc>
        <w:tc>
          <w:tcPr>
            <w:tcW w:w="13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只</w:t>
            </w:r>
          </w:p>
        </w:tc>
      </w:tr>
      <w:tr>
        <w:tblPrEx>
          <w:tblCellMar>
            <w:top w:w="0" w:type="dxa"/>
            <w:left w:w="108" w:type="dxa"/>
            <w:bottom w:w="0" w:type="dxa"/>
            <w:right w:w="108" w:type="dxa"/>
          </w:tblCellMar>
        </w:tblPrEx>
        <w:trPr>
          <w:trHeight w:val="517" w:hRule="atLeast"/>
          <w:jc w:val="center"/>
        </w:trPr>
        <w:tc>
          <w:tcPr>
            <w:tcW w:w="9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2</w:t>
            </w:r>
          </w:p>
        </w:tc>
        <w:tc>
          <w:tcPr>
            <w:tcW w:w="24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笔记本电池</w:t>
            </w:r>
          </w:p>
        </w:tc>
        <w:tc>
          <w:tcPr>
            <w:tcW w:w="23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联想TP00094A</w:t>
            </w:r>
          </w:p>
        </w:tc>
        <w:tc>
          <w:tcPr>
            <w:tcW w:w="9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13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块</w:t>
            </w:r>
          </w:p>
        </w:tc>
      </w:tr>
      <w:tr>
        <w:tblPrEx>
          <w:tblCellMar>
            <w:top w:w="0" w:type="dxa"/>
            <w:left w:w="108" w:type="dxa"/>
            <w:bottom w:w="0" w:type="dxa"/>
            <w:right w:w="108" w:type="dxa"/>
          </w:tblCellMar>
        </w:tblPrEx>
        <w:trPr>
          <w:trHeight w:val="517" w:hRule="atLeast"/>
          <w:jc w:val="center"/>
        </w:trPr>
        <w:tc>
          <w:tcPr>
            <w:tcW w:w="9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3</w:t>
            </w:r>
          </w:p>
        </w:tc>
        <w:tc>
          <w:tcPr>
            <w:tcW w:w="24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模拟量输入模块</w:t>
            </w:r>
          </w:p>
        </w:tc>
        <w:tc>
          <w:tcPr>
            <w:tcW w:w="23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AI 8*12 BIT SM3316ES7 331-7KF02-0AB0</w:t>
            </w:r>
          </w:p>
        </w:tc>
        <w:tc>
          <w:tcPr>
            <w:tcW w:w="9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2</w:t>
            </w:r>
          </w:p>
        </w:tc>
        <w:tc>
          <w:tcPr>
            <w:tcW w:w="13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块</w:t>
            </w:r>
          </w:p>
        </w:tc>
      </w:tr>
      <w:tr>
        <w:tblPrEx>
          <w:tblCellMar>
            <w:top w:w="0" w:type="dxa"/>
            <w:left w:w="108" w:type="dxa"/>
            <w:bottom w:w="0" w:type="dxa"/>
            <w:right w:w="108" w:type="dxa"/>
          </w:tblCellMar>
        </w:tblPrEx>
        <w:trPr>
          <w:trHeight w:val="517" w:hRule="atLeast"/>
          <w:jc w:val="center"/>
        </w:trPr>
        <w:tc>
          <w:tcPr>
            <w:tcW w:w="9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4</w:t>
            </w:r>
          </w:p>
        </w:tc>
        <w:tc>
          <w:tcPr>
            <w:tcW w:w="24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西门子卡件</w:t>
            </w:r>
          </w:p>
        </w:tc>
        <w:tc>
          <w:tcPr>
            <w:tcW w:w="23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6ES7326-1BK02-0AB0</w:t>
            </w:r>
          </w:p>
        </w:tc>
        <w:tc>
          <w:tcPr>
            <w:tcW w:w="9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3</w:t>
            </w:r>
          </w:p>
        </w:tc>
        <w:tc>
          <w:tcPr>
            <w:tcW w:w="13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r>
      <w:tr>
        <w:tblPrEx>
          <w:tblCellMar>
            <w:top w:w="0" w:type="dxa"/>
            <w:left w:w="108" w:type="dxa"/>
            <w:bottom w:w="0" w:type="dxa"/>
            <w:right w:w="108" w:type="dxa"/>
          </w:tblCellMar>
        </w:tblPrEx>
        <w:trPr>
          <w:trHeight w:val="517" w:hRule="atLeast"/>
          <w:jc w:val="center"/>
        </w:trPr>
        <w:tc>
          <w:tcPr>
            <w:tcW w:w="9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5</w:t>
            </w:r>
          </w:p>
        </w:tc>
        <w:tc>
          <w:tcPr>
            <w:tcW w:w="24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无线路由器</w:t>
            </w:r>
          </w:p>
        </w:tc>
        <w:tc>
          <w:tcPr>
            <w:tcW w:w="23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华为 WS8700</w:t>
            </w:r>
          </w:p>
        </w:tc>
        <w:tc>
          <w:tcPr>
            <w:tcW w:w="9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6</w:t>
            </w:r>
          </w:p>
        </w:tc>
        <w:tc>
          <w:tcPr>
            <w:tcW w:w="13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只</w:t>
            </w:r>
          </w:p>
        </w:tc>
      </w:tr>
      <w:tr>
        <w:tblPrEx>
          <w:tblCellMar>
            <w:top w:w="0" w:type="dxa"/>
            <w:left w:w="108" w:type="dxa"/>
            <w:bottom w:w="0" w:type="dxa"/>
            <w:right w:w="108" w:type="dxa"/>
          </w:tblCellMar>
        </w:tblPrEx>
        <w:trPr>
          <w:trHeight w:val="517" w:hRule="atLeast"/>
          <w:jc w:val="center"/>
        </w:trPr>
        <w:tc>
          <w:tcPr>
            <w:tcW w:w="9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6</w:t>
            </w:r>
          </w:p>
        </w:tc>
        <w:tc>
          <w:tcPr>
            <w:tcW w:w="24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投入式液位计</w:t>
            </w:r>
          </w:p>
        </w:tc>
        <w:tc>
          <w:tcPr>
            <w:tcW w:w="23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Style w:val="19"/>
                <w:lang w:val="en-US" w:eastAsia="zh-CN" w:bidi="ar"/>
              </w:rPr>
              <w:t>量程：</w:t>
            </w:r>
            <w:r>
              <w:rPr>
                <w:rStyle w:val="20"/>
                <w:rFonts w:eastAsia="宋体"/>
                <w:lang w:val="en-US" w:eastAsia="zh-CN" w:bidi="ar"/>
              </w:rPr>
              <w:t>10m</w:t>
            </w:r>
            <w:r>
              <w:rPr>
                <w:rStyle w:val="21"/>
                <w:lang w:val="en-US" w:eastAsia="zh-CN" w:bidi="ar"/>
              </w:rPr>
              <w:t>，两线制</w:t>
            </w:r>
            <w:r>
              <w:rPr>
                <w:rStyle w:val="20"/>
                <w:rFonts w:eastAsia="宋体"/>
                <w:lang w:val="en-US" w:eastAsia="zh-CN" w:bidi="ar"/>
              </w:rPr>
              <w:t>4~20mA</w:t>
            </w:r>
            <w:r>
              <w:rPr>
                <w:rStyle w:val="21"/>
                <w:lang w:val="en-US" w:eastAsia="zh-CN" w:bidi="ar"/>
              </w:rPr>
              <w:t>，支持</w:t>
            </w:r>
            <w:r>
              <w:rPr>
                <w:rStyle w:val="20"/>
                <w:rFonts w:eastAsia="宋体"/>
                <w:lang w:val="en-US" w:eastAsia="zh-CN" w:bidi="ar"/>
              </w:rPr>
              <w:t>hart</w:t>
            </w:r>
            <w:r>
              <w:rPr>
                <w:rStyle w:val="21"/>
                <w:lang w:val="en-US" w:eastAsia="zh-CN" w:bidi="ar"/>
              </w:rPr>
              <w:t>协议，介质：污水</w:t>
            </w:r>
          </w:p>
        </w:tc>
        <w:tc>
          <w:tcPr>
            <w:tcW w:w="9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2</w:t>
            </w:r>
          </w:p>
        </w:tc>
        <w:tc>
          <w:tcPr>
            <w:tcW w:w="13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只</w:t>
            </w:r>
          </w:p>
        </w:tc>
      </w:tr>
      <w:tr>
        <w:tblPrEx>
          <w:tblCellMar>
            <w:top w:w="0" w:type="dxa"/>
            <w:left w:w="108" w:type="dxa"/>
            <w:bottom w:w="0" w:type="dxa"/>
            <w:right w:w="108" w:type="dxa"/>
          </w:tblCellMar>
        </w:tblPrEx>
        <w:trPr>
          <w:trHeight w:val="517" w:hRule="atLeast"/>
          <w:jc w:val="center"/>
        </w:trPr>
        <w:tc>
          <w:tcPr>
            <w:tcW w:w="9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7</w:t>
            </w:r>
          </w:p>
        </w:tc>
        <w:tc>
          <w:tcPr>
            <w:tcW w:w="24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压力变送器</w:t>
            </w:r>
          </w:p>
        </w:tc>
        <w:tc>
          <w:tcPr>
            <w:tcW w:w="23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Style w:val="19"/>
                <w:lang w:val="en-US" w:eastAsia="zh-CN" w:bidi="ar"/>
              </w:rPr>
              <w:t>DG1300-BZ-A-2-2.5/GZ/WZH,0~2.5Mpa</w:t>
            </w:r>
            <w:r>
              <w:rPr>
                <w:rStyle w:val="21"/>
                <w:lang w:val="en-US" w:eastAsia="zh-CN" w:bidi="ar"/>
              </w:rPr>
              <w:t>，两线制</w:t>
            </w:r>
            <w:r>
              <w:rPr>
                <w:rStyle w:val="20"/>
                <w:rFonts w:eastAsia="宋体"/>
                <w:lang w:val="en-US" w:eastAsia="zh-CN" w:bidi="ar"/>
              </w:rPr>
              <w:t>4~20mA</w:t>
            </w:r>
            <w:r>
              <w:rPr>
                <w:rStyle w:val="21"/>
                <w:lang w:val="en-US" w:eastAsia="zh-CN" w:bidi="ar"/>
              </w:rPr>
              <w:t>，</w:t>
            </w:r>
            <w:r>
              <w:rPr>
                <w:rStyle w:val="20"/>
                <w:rFonts w:eastAsia="宋体"/>
                <w:lang w:val="en-US" w:eastAsia="zh-CN" w:bidi="ar"/>
              </w:rPr>
              <w:t>M20*1.5</w:t>
            </w:r>
            <w:r>
              <w:rPr>
                <w:rStyle w:val="21"/>
                <w:lang w:val="en-US" w:eastAsia="zh-CN" w:bidi="ar"/>
              </w:rPr>
              <w:t>外丝，支持</w:t>
            </w:r>
            <w:r>
              <w:rPr>
                <w:rStyle w:val="20"/>
                <w:rFonts w:eastAsia="宋体"/>
                <w:lang w:val="en-US" w:eastAsia="zh-CN" w:bidi="ar"/>
              </w:rPr>
              <w:t>hart</w:t>
            </w:r>
            <w:r>
              <w:rPr>
                <w:rStyle w:val="21"/>
                <w:lang w:val="en-US" w:eastAsia="zh-CN" w:bidi="ar"/>
              </w:rPr>
              <w:t>协议</w:t>
            </w:r>
          </w:p>
        </w:tc>
        <w:tc>
          <w:tcPr>
            <w:tcW w:w="9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13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只</w:t>
            </w:r>
          </w:p>
        </w:tc>
      </w:tr>
      <w:tr>
        <w:tblPrEx>
          <w:tblCellMar>
            <w:top w:w="0" w:type="dxa"/>
            <w:left w:w="108" w:type="dxa"/>
            <w:bottom w:w="0" w:type="dxa"/>
            <w:right w:w="108" w:type="dxa"/>
          </w:tblCellMar>
        </w:tblPrEx>
        <w:trPr>
          <w:trHeight w:val="517" w:hRule="atLeast"/>
          <w:jc w:val="center"/>
        </w:trPr>
        <w:tc>
          <w:tcPr>
            <w:tcW w:w="9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8</w:t>
            </w:r>
          </w:p>
        </w:tc>
        <w:tc>
          <w:tcPr>
            <w:tcW w:w="24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压力变送器</w:t>
            </w:r>
          </w:p>
        </w:tc>
        <w:tc>
          <w:tcPr>
            <w:tcW w:w="23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Style w:val="19"/>
                <w:lang w:val="en-US" w:eastAsia="zh-CN" w:bidi="ar"/>
              </w:rPr>
              <w:t>DG1300-BZ-A-2-2.5/GZ/WZH,0~100Kpa</w:t>
            </w:r>
            <w:r>
              <w:rPr>
                <w:rStyle w:val="21"/>
                <w:lang w:val="en-US" w:eastAsia="zh-CN" w:bidi="ar"/>
              </w:rPr>
              <w:t>，两线制</w:t>
            </w:r>
            <w:r>
              <w:rPr>
                <w:rStyle w:val="20"/>
                <w:rFonts w:eastAsia="宋体"/>
                <w:lang w:val="en-US" w:eastAsia="zh-CN" w:bidi="ar"/>
              </w:rPr>
              <w:t>4~20mA</w:t>
            </w:r>
            <w:r>
              <w:rPr>
                <w:rStyle w:val="21"/>
                <w:lang w:val="en-US" w:eastAsia="zh-CN" w:bidi="ar"/>
              </w:rPr>
              <w:t>，</w:t>
            </w:r>
            <w:r>
              <w:rPr>
                <w:rStyle w:val="20"/>
                <w:rFonts w:eastAsia="宋体"/>
                <w:lang w:val="en-US" w:eastAsia="zh-CN" w:bidi="ar"/>
              </w:rPr>
              <w:t>G1/4</w:t>
            </w:r>
            <w:r>
              <w:rPr>
                <w:rStyle w:val="21"/>
                <w:lang w:val="en-US" w:eastAsia="zh-CN" w:bidi="ar"/>
              </w:rPr>
              <w:t>外丝，支持</w:t>
            </w:r>
            <w:r>
              <w:rPr>
                <w:rStyle w:val="20"/>
                <w:rFonts w:eastAsia="宋体"/>
                <w:lang w:val="en-US" w:eastAsia="zh-CN" w:bidi="ar"/>
              </w:rPr>
              <w:t>hart</w:t>
            </w:r>
            <w:r>
              <w:rPr>
                <w:rStyle w:val="21"/>
                <w:lang w:val="en-US" w:eastAsia="zh-CN" w:bidi="ar"/>
              </w:rPr>
              <w:t>协议</w:t>
            </w:r>
          </w:p>
        </w:tc>
        <w:tc>
          <w:tcPr>
            <w:tcW w:w="9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2</w:t>
            </w:r>
          </w:p>
        </w:tc>
        <w:tc>
          <w:tcPr>
            <w:tcW w:w="13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只</w:t>
            </w:r>
          </w:p>
        </w:tc>
      </w:tr>
      <w:tr>
        <w:tblPrEx>
          <w:tblCellMar>
            <w:top w:w="0" w:type="dxa"/>
            <w:left w:w="108" w:type="dxa"/>
            <w:bottom w:w="0" w:type="dxa"/>
            <w:right w:w="108" w:type="dxa"/>
          </w:tblCellMar>
        </w:tblPrEx>
        <w:trPr>
          <w:trHeight w:val="517" w:hRule="atLeast"/>
          <w:jc w:val="center"/>
        </w:trPr>
        <w:tc>
          <w:tcPr>
            <w:tcW w:w="9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9</w:t>
            </w:r>
          </w:p>
        </w:tc>
        <w:tc>
          <w:tcPr>
            <w:tcW w:w="24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轴向不锈钢压力表</w:t>
            </w:r>
          </w:p>
        </w:tc>
        <w:tc>
          <w:tcPr>
            <w:tcW w:w="23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Y-100Z 0~0.6Mpa M20*1.5</w:t>
            </w:r>
          </w:p>
        </w:tc>
        <w:tc>
          <w:tcPr>
            <w:tcW w:w="9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8</w:t>
            </w:r>
          </w:p>
        </w:tc>
        <w:tc>
          <w:tcPr>
            <w:tcW w:w="13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只</w:t>
            </w:r>
          </w:p>
        </w:tc>
      </w:tr>
      <w:tr>
        <w:tblPrEx>
          <w:tblCellMar>
            <w:top w:w="0" w:type="dxa"/>
            <w:left w:w="108" w:type="dxa"/>
            <w:bottom w:w="0" w:type="dxa"/>
            <w:right w:w="108" w:type="dxa"/>
          </w:tblCellMar>
        </w:tblPrEx>
        <w:trPr>
          <w:trHeight w:val="517" w:hRule="atLeast"/>
          <w:jc w:val="center"/>
        </w:trPr>
        <w:tc>
          <w:tcPr>
            <w:tcW w:w="9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10</w:t>
            </w:r>
          </w:p>
        </w:tc>
        <w:tc>
          <w:tcPr>
            <w:tcW w:w="24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轴向不锈钢压力表</w:t>
            </w:r>
          </w:p>
        </w:tc>
        <w:tc>
          <w:tcPr>
            <w:tcW w:w="23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Y-100Z 0~1.0Mpa M20*1.5</w:t>
            </w:r>
          </w:p>
        </w:tc>
        <w:tc>
          <w:tcPr>
            <w:tcW w:w="9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5</w:t>
            </w:r>
          </w:p>
        </w:tc>
        <w:tc>
          <w:tcPr>
            <w:tcW w:w="13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只</w:t>
            </w:r>
          </w:p>
        </w:tc>
      </w:tr>
      <w:tr>
        <w:tblPrEx>
          <w:tblCellMar>
            <w:top w:w="0" w:type="dxa"/>
            <w:left w:w="108" w:type="dxa"/>
            <w:bottom w:w="0" w:type="dxa"/>
            <w:right w:w="108" w:type="dxa"/>
          </w:tblCellMar>
        </w:tblPrEx>
        <w:trPr>
          <w:trHeight w:val="517" w:hRule="atLeast"/>
          <w:jc w:val="center"/>
        </w:trPr>
        <w:tc>
          <w:tcPr>
            <w:tcW w:w="9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11</w:t>
            </w:r>
          </w:p>
        </w:tc>
        <w:tc>
          <w:tcPr>
            <w:tcW w:w="24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铜镍合金电加热</w:t>
            </w:r>
          </w:p>
        </w:tc>
        <w:tc>
          <w:tcPr>
            <w:tcW w:w="23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MIHC-G，220V/300W/米，15米/根</w:t>
            </w:r>
          </w:p>
        </w:tc>
        <w:tc>
          <w:tcPr>
            <w:tcW w:w="9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10</w:t>
            </w:r>
          </w:p>
        </w:tc>
        <w:tc>
          <w:tcPr>
            <w:tcW w:w="13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根</w:t>
            </w:r>
          </w:p>
        </w:tc>
      </w:tr>
      <w:tr>
        <w:tblPrEx>
          <w:tblCellMar>
            <w:top w:w="0" w:type="dxa"/>
            <w:left w:w="108" w:type="dxa"/>
            <w:bottom w:w="0" w:type="dxa"/>
            <w:right w:w="108" w:type="dxa"/>
          </w:tblCellMar>
        </w:tblPrEx>
        <w:trPr>
          <w:trHeight w:val="517" w:hRule="atLeast"/>
          <w:jc w:val="center"/>
        </w:trPr>
        <w:tc>
          <w:tcPr>
            <w:tcW w:w="9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12</w:t>
            </w:r>
          </w:p>
        </w:tc>
        <w:tc>
          <w:tcPr>
            <w:tcW w:w="24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自动转换开关控制器</w:t>
            </w:r>
          </w:p>
        </w:tc>
        <w:tc>
          <w:tcPr>
            <w:tcW w:w="23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RMQ1-R</w:t>
            </w:r>
          </w:p>
        </w:tc>
        <w:tc>
          <w:tcPr>
            <w:tcW w:w="9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2</w:t>
            </w:r>
          </w:p>
        </w:tc>
        <w:tc>
          <w:tcPr>
            <w:tcW w:w="13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台</w:t>
            </w:r>
          </w:p>
        </w:tc>
      </w:tr>
      <w:tr>
        <w:tblPrEx>
          <w:tblCellMar>
            <w:top w:w="0" w:type="dxa"/>
            <w:left w:w="108" w:type="dxa"/>
            <w:bottom w:w="0" w:type="dxa"/>
            <w:right w:w="108" w:type="dxa"/>
          </w:tblCellMar>
        </w:tblPrEx>
        <w:trPr>
          <w:trHeight w:val="517" w:hRule="atLeast"/>
          <w:jc w:val="center"/>
        </w:trPr>
        <w:tc>
          <w:tcPr>
            <w:tcW w:w="9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13</w:t>
            </w:r>
          </w:p>
        </w:tc>
        <w:tc>
          <w:tcPr>
            <w:tcW w:w="24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时控开关</w:t>
            </w:r>
          </w:p>
        </w:tc>
        <w:tc>
          <w:tcPr>
            <w:tcW w:w="23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KG316T 电压220V</w:t>
            </w:r>
          </w:p>
        </w:tc>
        <w:tc>
          <w:tcPr>
            <w:tcW w:w="9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5</w:t>
            </w:r>
          </w:p>
        </w:tc>
        <w:tc>
          <w:tcPr>
            <w:tcW w:w="13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r>
      <w:tr>
        <w:tblPrEx>
          <w:tblCellMar>
            <w:top w:w="0" w:type="dxa"/>
            <w:left w:w="108" w:type="dxa"/>
            <w:bottom w:w="0" w:type="dxa"/>
            <w:right w:w="108" w:type="dxa"/>
          </w:tblCellMar>
        </w:tblPrEx>
        <w:trPr>
          <w:trHeight w:val="517" w:hRule="atLeast"/>
          <w:jc w:val="center"/>
        </w:trPr>
        <w:tc>
          <w:tcPr>
            <w:tcW w:w="9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14</w:t>
            </w:r>
          </w:p>
        </w:tc>
        <w:tc>
          <w:tcPr>
            <w:tcW w:w="24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防爆转换开关</w:t>
            </w:r>
          </w:p>
        </w:tc>
        <w:tc>
          <w:tcPr>
            <w:tcW w:w="23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YH8097</w:t>
            </w:r>
          </w:p>
        </w:tc>
        <w:tc>
          <w:tcPr>
            <w:tcW w:w="9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10</w:t>
            </w:r>
          </w:p>
        </w:tc>
        <w:tc>
          <w:tcPr>
            <w:tcW w:w="13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r>
      <w:tr>
        <w:tblPrEx>
          <w:tblCellMar>
            <w:top w:w="0" w:type="dxa"/>
            <w:left w:w="108" w:type="dxa"/>
            <w:bottom w:w="0" w:type="dxa"/>
            <w:right w:w="108" w:type="dxa"/>
          </w:tblCellMar>
        </w:tblPrEx>
        <w:trPr>
          <w:trHeight w:val="517" w:hRule="atLeast"/>
          <w:jc w:val="center"/>
        </w:trPr>
        <w:tc>
          <w:tcPr>
            <w:tcW w:w="9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15</w:t>
            </w:r>
          </w:p>
        </w:tc>
        <w:tc>
          <w:tcPr>
            <w:tcW w:w="24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绿色防爆按钮</w:t>
            </w:r>
          </w:p>
        </w:tc>
        <w:tc>
          <w:tcPr>
            <w:tcW w:w="23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YH8097</w:t>
            </w:r>
          </w:p>
        </w:tc>
        <w:tc>
          <w:tcPr>
            <w:tcW w:w="9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10</w:t>
            </w:r>
          </w:p>
        </w:tc>
        <w:tc>
          <w:tcPr>
            <w:tcW w:w="13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r>
      <w:tr>
        <w:tblPrEx>
          <w:tblCellMar>
            <w:top w:w="0" w:type="dxa"/>
            <w:left w:w="108" w:type="dxa"/>
            <w:bottom w:w="0" w:type="dxa"/>
            <w:right w:w="108" w:type="dxa"/>
          </w:tblCellMar>
        </w:tblPrEx>
        <w:trPr>
          <w:trHeight w:val="517" w:hRule="atLeast"/>
          <w:jc w:val="center"/>
        </w:trPr>
        <w:tc>
          <w:tcPr>
            <w:tcW w:w="9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16</w:t>
            </w:r>
          </w:p>
        </w:tc>
        <w:tc>
          <w:tcPr>
            <w:tcW w:w="24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红色防爆按钮</w:t>
            </w:r>
          </w:p>
        </w:tc>
        <w:tc>
          <w:tcPr>
            <w:tcW w:w="23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YH8097</w:t>
            </w:r>
          </w:p>
        </w:tc>
        <w:tc>
          <w:tcPr>
            <w:tcW w:w="9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10</w:t>
            </w:r>
          </w:p>
        </w:tc>
        <w:tc>
          <w:tcPr>
            <w:tcW w:w="13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r>
      <w:tr>
        <w:tblPrEx>
          <w:tblCellMar>
            <w:top w:w="0" w:type="dxa"/>
            <w:left w:w="108" w:type="dxa"/>
            <w:bottom w:w="0" w:type="dxa"/>
            <w:right w:w="108" w:type="dxa"/>
          </w:tblCellMar>
        </w:tblPrEx>
        <w:trPr>
          <w:trHeight w:val="517" w:hRule="atLeast"/>
          <w:jc w:val="center"/>
        </w:trPr>
        <w:tc>
          <w:tcPr>
            <w:tcW w:w="9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17</w:t>
            </w:r>
          </w:p>
        </w:tc>
        <w:tc>
          <w:tcPr>
            <w:tcW w:w="24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气动三联件</w:t>
            </w:r>
          </w:p>
        </w:tc>
        <w:tc>
          <w:tcPr>
            <w:tcW w:w="23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Style w:val="19"/>
                <w:lang w:val="en-US" w:eastAsia="zh-CN" w:bidi="ar"/>
              </w:rPr>
              <w:t>CKD，油水分离器：</w:t>
            </w:r>
            <w:r>
              <w:rPr>
                <w:rStyle w:val="20"/>
                <w:rFonts w:eastAsia="宋体"/>
                <w:lang w:val="en-US" w:eastAsia="zh-CN" w:bidi="ar"/>
              </w:rPr>
              <w:t xml:space="preserve">FE300-10 D7410 </w:t>
            </w:r>
            <w:r>
              <w:rPr>
                <w:rStyle w:val="21"/>
                <w:lang w:val="en-US" w:eastAsia="zh-CN" w:bidi="ar"/>
              </w:rPr>
              <w:t>调压阀：</w:t>
            </w:r>
            <w:r>
              <w:rPr>
                <w:rStyle w:val="20"/>
                <w:rFonts w:eastAsia="宋体"/>
                <w:lang w:val="en-US" w:eastAsia="zh-CN" w:bidi="ar"/>
              </w:rPr>
              <w:t>RE300-10</w:t>
            </w:r>
            <w:r>
              <w:rPr>
                <w:rStyle w:val="21"/>
                <w:lang w:val="en-US" w:eastAsia="zh-CN" w:bidi="ar"/>
              </w:rPr>
              <w:t>油雾器：</w:t>
            </w:r>
            <w:r>
              <w:rPr>
                <w:rStyle w:val="20"/>
                <w:rFonts w:eastAsia="宋体"/>
                <w:lang w:val="en-US" w:eastAsia="zh-CN" w:bidi="ar"/>
              </w:rPr>
              <w:t>LE300-10</w:t>
            </w:r>
          </w:p>
        </w:tc>
        <w:tc>
          <w:tcPr>
            <w:tcW w:w="9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20</w:t>
            </w:r>
          </w:p>
        </w:tc>
        <w:tc>
          <w:tcPr>
            <w:tcW w:w="13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只</w:t>
            </w:r>
          </w:p>
        </w:tc>
      </w:tr>
      <w:tr>
        <w:tblPrEx>
          <w:tblCellMar>
            <w:top w:w="0" w:type="dxa"/>
            <w:left w:w="108" w:type="dxa"/>
            <w:bottom w:w="0" w:type="dxa"/>
            <w:right w:w="108" w:type="dxa"/>
          </w:tblCellMar>
        </w:tblPrEx>
        <w:trPr>
          <w:trHeight w:val="517" w:hRule="atLeast"/>
          <w:jc w:val="center"/>
        </w:trPr>
        <w:tc>
          <w:tcPr>
            <w:tcW w:w="9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18</w:t>
            </w:r>
          </w:p>
        </w:tc>
        <w:tc>
          <w:tcPr>
            <w:tcW w:w="24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气动电磁阀</w:t>
            </w:r>
          </w:p>
        </w:tc>
        <w:tc>
          <w:tcPr>
            <w:tcW w:w="23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亚德客，4V420-15 0.15~0.8Mpa，EVI 7/9 24VDC 3W</w:t>
            </w:r>
          </w:p>
        </w:tc>
        <w:tc>
          <w:tcPr>
            <w:tcW w:w="9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5</w:t>
            </w:r>
          </w:p>
        </w:tc>
        <w:tc>
          <w:tcPr>
            <w:tcW w:w="13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只</w:t>
            </w:r>
          </w:p>
        </w:tc>
      </w:tr>
      <w:tr>
        <w:tblPrEx>
          <w:tblCellMar>
            <w:top w:w="0" w:type="dxa"/>
            <w:left w:w="108" w:type="dxa"/>
            <w:bottom w:w="0" w:type="dxa"/>
            <w:right w:w="108" w:type="dxa"/>
          </w:tblCellMar>
        </w:tblPrEx>
        <w:trPr>
          <w:trHeight w:val="517" w:hRule="atLeast"/>
          <w:jc w:val="center"/>
        </w:trPr>
        <w:tc>
          <w:tcPr>
            <w:tcW w:w="9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19</w:t>
            </w:r>
          </w:p>
        </w:tc>
        <w:tc>
          <w:tcPr>
            <w:tcW w:w="24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二联件</w:t>
            </w:r>
          </w:p>
        </w:tc>
        <w:tc>
          <w:tcPr>
            <w:tcW w:w="23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Style w:val="19"/>
                <w:lang w:val="en-US" w:eastAsia="zh-CN" w:bidi="ar"/>
              </w:rPr>
              <w:t>亚德客，调压过滤油水分离器：</w:t>
            </w:r>
            <w:r>
              <w:rPr>
                <w:rStyle w:val="20"/>
                <w:rFonts w:eastAsia="宋体"/>
                <w:lang w:val="en-US" w:eastAsia="zh-CN" w:bidi="ar"/>
              </w:rPr>
              <w:t>GFR600-25 0.15~0.9Mpa</w:t>
            </w:r>
            <w:r>
              <w:rPr>
                <w:rStyle w:val="21"/>
                <w:lang w:val="en-US" w:eastAsia="zh-CN" w:bidi="ar"/>
              </w:rPr>
              <w:t>，油雾器：GL600-25 0.05~0.9 Mpa</w:t>
            </w:r>
          </w:p>
        </w:tc>
        <w:tc>
          <w:tcPr>
            <w:tcW w:w="9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3</w:t>
            </w:r>
          </w:p>
        </w:tc>
        <w:tc>
          <w:tcPr>
            <w:tcW w:w="13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只</w:t>
            </w:r>
          </w:p>
        </w:tc>
      </w:tr>
      <w:tr>
        <w:tblPrEx>
          <w:tblCellMar>
            <w:top w:w="0" w:type="dxa"/>
            <w:left w:w="108" w:type="dxa"/>
            <w:bottom w:w="0" w:type="dxa"/>
            <w:right w:w="108" w:type="dxa"/>
          </w:tblCellMar>
        </w:tblPrEx>
        <w:trPr>
          <w:trHeight w:val="517" w:hRule="atLeast"/>
          <w:jc w:val="center"/>
        </w:trPr>
        <w:tc>
          <w:tcPr>
            <w:tcW w:w="9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w:t>
            </w:r>
          </w:p>
        </w:tc>
        <w:tc>
          <w:tcPr>
            <w:tcW w:w="24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全衬硬密封陶瓷调节阀</w:t>
            </w:r>
          </w:p>
        </w:tc>
        <w:tc>
          <w:tcPr>
            <w:tcW w:w="23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KOWOV,FCCV1-FESCI-16WZZ03-VIRLCY,DN25,WCB,PN16</w:t>
            </w:r>
          </w:p>
        </w:tc>
        <w:tc>
          <w:tcPr>
            <w:tcW w:w="9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13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只</w:t>
            </w:r>
          </w:p>
        </w:tc>
      </w:tr>
      <w:tr>
        <w:tblPrEx>
          <w:tblCellMar>
            <w:top w:w="0" w:type="dxa"/>
            <w:left w:w="108" w:type="dxa"/>
            <w:bottom w:w="0" w:type="dxa"/>
            <w:right w:w="108" w:type="dxa"/>
          </w:tblCellMar>
        </w:tblPrEx>
        <w:trPr>
          <w:trHeight w:val="517" w:hRule="atLeast"/>
          <w:jc w:val="center"/>
        </w:trPr>
        <w:tc>
          <w:tcPr>
            <w:tcW w:w="9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21</w:t>
            </w:r>
          </w:p>
        </w:tc>
        <w:tc>
          <w:tcPr>
            <w:tcW w:w="24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调节阀执行器</w:t>
            </w:r>
          </w:p>
        </w:tc>
        <w:tc>
          <w:tcPr>
            <w:tcW w:w="23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Style w:val="19"/>
                <w:lang w:val="en-US" w:eastAsia="zh-CN" w:bidi="ar"/>
              </w:rPr>
              <w:t>川仪型号：</w:t>
            </w:r>
            <w:r>
              <w:rPr>
                <w:rStyle w:val="20"/>
                <w:rFonts w:eastAsia="宋体"/>
                <w:lang w:val="en-US" w:eastAsia="zh-CN" w:bidi="ar"/>
              </w:rPr>
              <w:t xml:space="preserve">M0411S </w:t>
            </w:r>
            <w:r>
              <w:rPr>
                <w:rStyle w:val="21"/>
                <w:lang w:val="en-US" w:eastAsia="zh-CN" w:bidi="ar"/>
              </w:rPr>
              <w:t>力矩：</w:t>
            </w:r>
            <w:r>
              <w:rPr>
                <w:rStyle w:val="20"/>
                <w:rFonts w:eastAsia="宋体"/>
                <w:lang w:val="en-US" w:eastAsia="zh-CN" w:bidi="ar"/>
              </w:rPr>
              <w:t xml:space="preserve">100Nm </w:t>
            </w:r>
            <w:r>
              <w:rPr>
                <w:rStyle w:val="21"/>
                <w:lang w:val="en-US" w:eastAsia="zh-CN" w:bidi="ar"/>
              </w:rPr>
              <w:t>行程速度：</w:t>
            </w:r>
            <w:r>
              <w:rPr>
                <w:rStyle w:val="20"/>
                <w:rFonts w:eastAsia="宋体"/>
                <w:lang w:val="en-US" w:eastAsia="zh-CN" w:bidi="ar"/>
              </w:rPr>
              <w:t>28S/900 40W 220VACC</w:t>
            </w:r>
          </w:p>
        </w:tc>
        <w:tc>
          <w:tcPr>
            <w:tcW w:w="9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13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只</w:t>
            </w:r>
          </w:p>
        </w:tc>
      </w:tr>
      <w:tr>
        <w:tblPrEx>
          <w:tblCellMar>
            <w:top w:w="0" w:type="dxa"/>
            <w:left w:w="108" w:type="dxa"/>
            <w:bottom w:w="0" w:type="dxa"/>
            <w:right w:w="108" w:type="dxa"/>
          </w:tblCellMar>
        </w:tblPrEx>
        <w:trPr>
          <w:trHeight w:val="517" w:hRule="atLeast"/>
          <w:jc w:val="center"/>
        </w:trPr>
        <w:tc>
          <w:tcPr>
            <w:tcW w:w="9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22</w:t>
            </w:r>
          </w:p>
        </w:tc>
        <w:tc>
          <w:tcPr>
            <w:tcW w:w="24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热电阻一体化变送器</w:t>
            </w:r>
          </w:p>
        </w:tc>
        <w:tc>
          <w:tcPr>
            <w:tcW w:w="23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PT100，M27，L=150+550，套管外径20，量程0-500℃，4-20mA输出，hart协议</w:t>
            </w:r>
          </w:p>
        </w:tc>
        <w:tc>
          <w:tcPr>
            <w:tcW w:w="9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w:t>
            </w:r>
          </w:p>
        </w:tc>
        <w:tc>
          <w:tcPr>
            <w:tcW w:w="13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只</w:t>
            </w:r>
          </w:p>
        </w:tc>
      </w:tr>
    </w:tbl>
    <w:p>
      <w:pPr>
        <w:pStyle w:val="14"/>
        <w:ind w:left="0" w:leftChars="0" w:firstLine="300" w:firstLineChars="100"/>
        <w:jc w:val="both"/>
        <w:rPr>
          <w:rFonts w:hint="default" w:ascii="仿宋_GB2312" w:eastAsia="仿宋_GB2312"/>
          <w:sz w:val="30"/>
          <w:szCs w:val="30"/>
          <w:highlight w:val="none"/>
          <w:lang w:val="en-US" w:eastAsia="zh-CN"/>
        </w:rPr>
      </w:pPr>
    </w:p>
    <w:p>
      <w:pPr>
        <w:pStyle w:val="13"/>
        <w:snapToGrid w:val="0"/>
        <w:spacing w:line="240" w:lineRule="auto"/>
        <w:ind w:left="0" w:leftChars="0" w:firstLine="600" w:firstLineChars="200"/>
        <w:rPr>
          <w:rFonts w:hint="default" w:ascii="仿宋_GB2312" w:hAnsi="Times New Roman" w:eastAsia="仿宋_GB2312" w:cs="Times New Roman"/>
          <w:color w:val="auto"/>
          <w:kern w:val="2"/>
          <w:sz w:val="30"/>
          <w:szCs w:val="30"/>
          <w:highlight w:val="none"/>
          <w:lang w:val="en-US" w:eastAsia="zh-CN" w:bidi="ar-SA"/>
        </w:rPr>
      </w:pPr>
      <w:r>
        <w:rPr>
          <w:rFonts w:hint="eastAsia" w:ascii="仿宋_GB2312" w:hAnsi="Times New Roman" w:eastAsia="仿宋_GB2312" w:cs="Times New Roman"/>
          <w:color w:val="auto"/>
          <w:kern w:val="2"/>
          <w:sz w:val="30"/>
          <w:szCs w:val="30"/>
          <w:highlight w:val="none"/>
          <w:lang w:val="en-US" w:eastAsia="zh-CN" w:bidi="ar-SA"/>
        </w:rPr>
        <w:t>二、服务</w:t>
      </w:r>
      <w:r>
        <w:rPr>
          <w:rFonts w:hint="eastAsia" w:ascii="仿宋_GB2312" w:eastAsia="仿宋_GB2312" w:cs="Times New Roman"/>
          <w:color w:val="auto"/>
          <w:kern w:val="2"/>
          <w:sz w:val="30"/>
          <w:szCs w:val="30"/>
          <w:highlight w:val="none"/>
          <w:lang w:val="en-US" w:eastAsia="zh-CN" w:bidi="ar-SA"/>
        </w:rPr>
        <w:t>和质量</w:t>
      </w:r>
      <w:r>
        <w:rPr>
          <w:rFonts w:hint="eastAsia" w:ascii="仿宋_GB2312" w:hAnsi="Times New Roman" w:eastAsia="仿宋_GB2312" w:cs="Times New Roman"/>
          <w:color w:val="auto"/>
          <w:kern w:val="2"/>
          <w:sz w:val="30"/>
          <w:szCs w:val="30"/>
          <w:highlight w:val="none"/>
          <w:lang w:val="en-US" w:eastAsia="zh-CN" w:bidi="ar-SA"/>
        </w:rPr>
        <w:t>要求</w:t>
      </w:r>
    </w:p>
    <w:p>
      <w:pPr>
        <w:pStyle w:val="13"/>
        <w:snapToGrid w:val="0"/>
        <w:spacing w:line="240" w:lineRule="auto"/>
        <w:ind w:left="0" w:leftChars="0" w:firstLine="600" w:firstLineChars="200"/>
        <w:rPr>
          <w:rFonts w:hint="eastAsia" w:ascii="仿宋_GB2312" w:eastAsia="仿宋_GB2312" w:cs="Times New Roman"/>
          <w:color w:val="auto"/>
          <w:kern w:val="2"/>
          <w:sz w:val="30"/>
          <w:szCs w:val="30"/>
          <w:highlight w:val="none"/>
          <w:lang w:val="en-US" w:eastAsia="zh-CN" w:bidi="ar-SA"/>
        </w:rPr>
      </w:pPr>
      <w:r>
        <w:rPr>
          <w:rFonts w:hint="eastAsia" w:ascii="仿宋_GB2312" w:eastAsia="仿宋_GB2312" w:cs="Times New Roman"/>
          <w:color w:val="auto"/>
          <w:kern w:val="2"/>
          <w:sz w:val="30"/>
          <w:szCs w:val="30"/>
          <w:highlight w:val="none"/>
          <w:lang w:val="en-US" w:eastAsia="zh-CN" w:bidi="ar-SA"/>
        </w:rPr>
        <w:t>1.</w:t>
      </w:r>
      <w:r>
        <w:rPr>
          <w:rFonts w:hint="eastAsia" w:ascii="仿宋_GB2312" w:hAnsi="Times New Roman" w:eastAsia="仿宋_GB2312" w:cs="Times New Roman"/>
          <w:color w:val="auto"/>
          <w:kern w:val="2"/>
          <w:sz w:val="30"/>
          <w:szCs w:val="30"/>
          <w:highlight w:val="none"/>
          <w:lang w:val="en-US" w:eastAsia="zh-CN" w:bidi="ar-SA"/>
        </w:rPr>
        <w:t>双方签订合同后，根据采购人</w:t>
      </w:r>
      <w:r>
        <w:rPr>
          <w:rFonts w:hint="eastAsia" w:ascii="仿宋_GB2312" w:eastAsia="仿宋_GB2312" w:cs="Times New Roman"/>
          <w:color w:val="auto"/>
          <w:kern w:val="2"/>
          <w:sz w:val="30"/>
          <w:szCs w:val="30"/>
          <w:highlight w:val="none"/>
          <w:lang w:val="en-US" w:eastAsia="zh-CN" w:bidi="ar-SA"/>
        </w:rPr>
        <w:t>的需求</w:t>
      </w:r>
      <w:r>
        <w:rPr>
          <w:rFonts w:hint="eastAsia" w:ascii="仿宋_GB2312" w:hAnsi="Times New Roman" w:eastAsia="仿宋_GB2312" w:cs="Times New Roman"/>
          <w:color w:val="auto"/>
          <w:kern w:val="2"/>
          <w:sz w:val="30"/>
          <w:szCs w:val="30"/>
          <w:highlight w:val="none"/>
          <w:lang w:val="en-US" w:eastAsia="zh-CN" w:bidi="ar-SA"/>
        </w:rPr>
        <w:t>确定</w:t>
      </w:r>
      <w:r>
        <w:rPr>
          <w:rFonts w:hint="eastAsia" w:ascii="仿宋_GB2312" w:eastAsia="仿宋_GB2312" w:cs="Times New Roman"/>
          <w:color w:val="auto"/>
          <w:kern w:val="2"/>
          <w:sz w:val="30"/>
          <w:szCs w:val="30"/>
          <w:highlight w:val="none"/>
          <w:lang w:val="en-US" w:eastAsia="zh-CN" w:bidi="ar-SA"/>
        </w:rPr>
        <w:t>送货数量</w:t>
      </w:r>
      <w:r>
        <w:rPr>
          <w:rFonts w:hint="eastAsia" w:ascii="仿宋_GB2312" w:hAnsi="Times New Roman" w:eastAsia="仿宋_GB2312" w:cs="Times New Roman"/>
          <w:color w:val="auto"/>
          <w:kern w:val="2"/>
          <w:sz w:val="30"/>
          <w:szCs w:val="30"/>
          <w:highlight w:val="none"/>
          <w:lang w:val="en-US" w:eastAsia="zh-CN" w:bidi="ar-SA"/>
        </w:rPr>
        <w:t>，</w:t>
      </w:r>
      <w:r>
        <w:rPr>
          <w:rFonts w:hint="eastAsia" w:ascii="仿宋_GB2312" w:eastAsia="仿宋_GB2312" w:cs="Times New Roman"/>
          <w:color w:val="auto"/>
          <w:kern w:val="2"/>
          <w:sz w:val="30"/>
          <w:szCs w:val="30"/>
          <w:highlight w:val="none"/>
          <w:lang w:val="en-US" w:eastAsia="zh-CN" w:bidi="ar-SA"/>
        </w:rPr>
        <w:t>按约定货期</w:t>
      </w:r>
      <w:r>
        <w:rPr>
          <w:rFonts w:hint="eastAsia" w:ascii="仿宋_GB2312" w:hAnsi="Times New Roman" w:eastAsia="仿宋_GB2312" w:cs="Times New Roman"/>
          <w:color w:val="auto"/>
          <w:kern w:val="2"/>
          <w:sz w:val="30"/>
          <w:szCs w:val="30"/>
          <w:highlight w:val="none"/>
          <w:lang w:val="en-US" w:eastAsia="zh-CN" w:bidi="ar-SA"/>
        </w:rPr>
        <w:t>完成</w:t>
      </w:r>
      <w:r>
        <w:rPr>
          <w:rFonts w:hint="eastAsia" w:ascii="仿宋_GB2312" w:eastAsia="仿宋_GB2312" w:cs="Times New Roman"/>
          <w:color w:val="auto"/>
          <w:kern w:val="2"/>
          <w:sz w:val="30"/>
          <w:szCs w:val="30"/>
          <w:highlight w:val="none"/>
          <w:lang w:val="en-US" w:eastAsia="zh-CN" w:bidi="ar-SA"/>
        </w:rPr>
        <w:t>送货，</w:t>
      </w:r>
      <w:r>
        <w:rPr>
          <w:rFonts w:hint="eastAsia" w:ascii="仿宋_GB2312" w:hAnsi="Times New Roman" w:eastAsia="仿宋_GB2312" w:cs="Times New Roman"/>
          <w:color w:val="auto"/>
          <w:kern w:val="2"/>
          <w:sz w:val="30"/>
          <w:szCs w:val="30"/>
          <w:highlight w:val="none"/>
          <w:lang w:val="en-US" w:eastAsia="zh-CN" w:bidi="ar-SA"/>
        </w:rPr>
        <w:t>送货地点</w:t>
      </w:r>
      <w:r>
        <w:rPr>
          <w:rFonts w:hint="eastAsia" w:ascii="仿宋_GB2312" w:eastAsia="仿宋_GB2312" w:cs="Times New Roman"/>
          <w:color w:val="auto"/>
          <w:kern w:val="2"/>
          <w:sz w:val="30"/>
          <w:szCs w:val="30"/>
          <w:highlight w:val="none"/>
          <w:lang w:val="en-US" w:eastAsia="zh-CN" w:bidi="ar-SA"/>
        </w:rPr>
        <w:t>绍兴市再生能源发展有限公司；</w:t>
      </w:r>
    </w:p>
    <w:p>
      <w:pPr>
        <w:pStyle w:val="13"/>
        <w:snapToGrid w:val="0"/>
        <w:spacing w:line="240" w:lineRule="auto"/>
        <w:ind w:left="0" w:leftChars="0" w:firstLine="600" w:firstLineChars="200"/>
        <w:rPr>
          <w:rFonts w:hint="default" w:ascii="仿宋_GB2312" w:eastAsia="仿宋_GB2312" w:cs="Times New Roman"/>
          <w:color w:val="auto"/>
          <w:kern w:val="2"/>
          <w:sz w:val="30"/>
          <w:szCs w:val="30"/>
          <w:highlight w:val="none"/>
          <w:lang w:val="en-US" w:eastAsia="zh-CN" w:bidi="ar-SA"/>
        </w:rPr>
      </w:pPr>
      <w:r>
        <w:rPr>
          <w:rFonts w:hint="eastAsia" w:ascii="仿宋_GB2312" w:eastAsia="仿宋_GB2312" w:cs="Times New Roman"/>
          <w:color w:val="auto"/>
          <w:kern w:val="2"/>
          <w:sz w:val="30"/>
          <w:szCs w:val="30"/>
          <w:highlight w:val="none"/>
          <w:lang w:val="en-US" w:eastAsia="zh-CN" w:bidi="ar-SA"/>
        </w:rPr>
        <w:t>2.中标人送货（保质期）如有。</w:t>
      </w:r>
    </w:p>
    <w:p>
      <w:pPr>
        <w:pStyle w:val="13"/>
        <w:snapToGrid w:val="0"/>
        <w:spacing w:line="240" w:lineRule="auto"/>
        <w:ind w:left="0" w:leftChars="0" w:firstLine="600" w:firstLineChars="200"/>
        <w:rPr>
          <w:rFonts w:hint="eastAsia" w:ascii="仿宋_GB2312" w:eastAsia="仿宋_GB2312" w:cs="Times New Roman"/>
          <w:color w:val="auto"/>
          <w:kern w:val="2"/>
          <w:sz w:val="30"/>
          <w:szCs w:val="30"/>
          <w:highlight w:val="none"/>
          <w:lang w:val="en-US" w:eastAsia="zh-CN" w:bidi="ar-SA"/>
        </w:rPr>
      </w:pPr>
      <w:r>
        <w:rPr>
          <w:rFonts w:hint="eastAsia" w:ascii="仿宋_GB2312" w:eastAsia="仿宋_GB2312" w:cs="Times New Roman"/>
          <w:color w:val="auto"/>
          <w:kern w:val="2"/>
          <w:sz w:val="30"/>
          <w:szCs w:val="30"/>
          <w:highlight w:val="none"/>
          <w:lang w:val="en-US" w:eastAsia="zh-CN" w:bidi="ar-SA"/>
        </w:rPr>
        <w:t>三</w:t>
      </w:r>
      <w:r>
        <w:rPr>
          <w:rFonts w:hint="eastAsia" w:ascii="仿宋_GB2312" w:hAnsi="Times New Roman" w:eastAsia="仿宋_GB2312" w:cs="Times New Roman"/>
          <w:color w:val="auto"/>
          <w:kern w:val="2"/>
          <w:sz w:val="30"/>
          <w:szCs w:val="30"/>
          <w:highlight w:val="none"/>
          <w:lang w:val="en-US" w:eastAsia="zh-CN" w:bidi="ar-SA"/>
        </w:rPr>
        <w:t>、售后要求：对于出现不符合采购人要求的</w:t>
      </w:r>
      <w:r>
        <w:rPr>
          <w:rFonts w:hint="eastAsia" w:ascii="仿宋_GB2312" w:eastAsia="仿宋_GB2312" w:cs="Times New Roman"/>
          <w:color w:val="auto"/>
          <w:kern w:val="2"/>
          <w:sz w:val="30"/>
          <w:szCs w:val="30"/>
          <w:highlight w:val="none"/>
          <w:lang w:val="en-US" w:eastAsia="zh-CN" w:bidi="ar-SA"/>
        </w:rPr>
        <w:t>物资</w:t>
      </w:r>
      <w:r>
        <w:rPr>
          <w:rFonts w:hint="eastAsia" w:ascii="仿宋_GB2312" w:hAnsi="Times New Roman" w:eastAsia="仿宋_GB2312" w:cs="Times New Roman"/>
          <w:color w:val="auto"/>
          <w:kern w:val="2"/>
          <w:sz w:val="30"/>
          <w:szCs w:val="30"/>
          <w:highlight w:val="none"/>
          <w:lang w:val="en-US" w:eastAsia="zh-CN" w:bidi="ar-SA"/>
        </w:rPr>
        <w:t>，中标人应在接到</w:t>
      </w:r>
      <w:r>
        <w:rPr>
          <w:rFonts w:hint="eastAsia" w:ascii="仿宋_GB2312" w:eastAsia="仿宋_GB2312" w:cs="Times New Roman"/>
          <w:color w:val="auto"/>
          <w:kern w:val="2"/>
          <w:sz w:val="30"/>
          <w:szCs w:val="30"/>
          <w:highlight w:val="none"/>
          <w:lang w:val="en-US" w:eastAsia="zh-CN" w:bidi="ar-SA"/>
        </w:rPr>
        <w:t>采购人</w:t>
      </w:r>
      <w:r>
        <w:rPr>
          <w:rFonts w:hint="eastAsia" w:ascii="仿宋_GB2312" w:hAnsi="Times New Roman" w:eastAsia="仿宋_GB2312" w:cs="Times New Roman"/>
          <w:color w:val="auto"/>
          <w:kern w:val="2"/>
          <w:sz w:val="30"/>
          <w:szCs w:val="30"/>
          <w:highlight w:val="none"/>
          <w:lang w:val="en-US" w:eastAsia="zh-CN" w:bidi="ar-SA"/>
        </w:rPr>
        <w:t>反馈后</w:t>
      </w:r>
      <w:r>
        <w:rPr>
          <w:rFonts w:hint="eastAsia" w:ascii="仿宋_GB2312" w:eastAsia="仿宋_GB2312" w:cs="Times New Roman"/>
          <w:color w:val="auto"/>
          <w:kern w:val="2"/>
          <w:sz w:val="30"/>
          <w:szCs w:val="30"/>
          <w:highlight w:val="none"/>
          <w:lang w:val="en-US" w:eastAsia="zh-CN" w:bidi="ar-SA"/>
        </w:rPr>
        <w:t>2日</w:t>
      </w:r>
      <w:r>
        <w:rPr>
          <w:rFonts w:hint="eastAsia" w:ascii="仿宋_GB2312" w:hAnsi="Times New Roman" w:eastAsia="仿宋_GB2312" w:cs="Times New Roman"/>
          <w:color w:val="auto"/>
          <w:kern w:val="2"/>
          <w:sz w:val="30"/>
          <w:szCs w:val="30"/>
          <w:highlight w:val="none"/>
          <w:lang w:val="en-US" w:eastAsia="zh-CN" w:bidi="ar-SA"/>
        </w:rPr>
        <w:t>内予以无条件更换。</w:t>
      </w:r>
    </w:p>
    <w:p>
      <w:pPr>
        <w:pStyle w:val="13"/>
        <w:snapToGrid w:val="0"/>
        <w:spacing w:line="240" w:lineRule="auto"/>
        <w:ind w:left="0" w:leftChars="0" w:firstLine="600" w:firstLineChars="200"/>
        <w:rPr>
          <w:rFonts w:hint="eastAsia" w:ascii="仿宋_GB2312" w:hAnsi="Times New Roman" w:eastAsia="仿宋_GB2312" w:cs="Times New Roman"/>
          <w:color w:val="auto"/>
          <w:kern w:val="2"/>
          <w:sz w:val="30"/>
          <w:szCs w:val="30"/>
          <w:highlight w:val="none"/>
          <w:lang w:val="en-US" w:eastAsia="zh-CN" w:bidi="ar-SA"/>
        </w:rPr>
      </w:pPr>
      <w:r>
        <w:rPr>
          <w:rFonts w:hint="eastAsia" w:ascii="仿宋_GB2312" w:eastAsia="仿宋_GB2312" w:cs="Times New Roman"/>
          <w:color w:val="auto"/>
          <w:kern w:val="2"/>
          <w:sz w:val="30"/>
          <w:szCs w:val="30"/>
          <w:highlight w:val="none"/>
          <w:lang w:val="en-US" w:eastAsia="zh-CN" w:bidi="ar-SA"/>
        </w:rPr>
        <w:t>四</w:t>
      </w:r>
      <w:r>
        <w:rPr>
          <w:rFonts w:hint="eastAsia" w:ascii="仿宋_GB2312" w:hAnsi="Times New Roman" w:eastAsia="仿宋_GB2312" w:cs="Times New Roman"/>
          <w:color w:val="auto"/>
          <w:kern w:val="2"/>
          <w:sz w:val="30"/>
          <w:szCs w:val="30"/>
          <w:highlight w:val="none"/>
          <w:lang w:val="en-US" w:eastAsia="zh-CN" w:bidi="ar-SA"/>
        </w:rPr>
        <w:t>、付款方式</w:t>
      </w:r>
    </w:p>
    <w:p>
      <w:pPr>
        <w:pStyle w:val="13"/>
        <w:snapToGrid w:val="0"/>
        <w:spacing w:line="240" w:lineRule="auto"/>
        <w:ind w:firstLine="601"/>
        <w:rPr>
          <w:rFonts w:hint="eastAsia" w:ascii="仿宋_GB2312" w:eastAsia="仿宋_GB2312"/>
          <w:color w:val="auto"/>
          <w:kern w:val="2"/>
          <w:sz w:val="30"/>
          <w:szCs w:val="30"/>
          <w:highlight w:val="none"/>
        </w:rPr>
      </w:pPr>
      <w:r>
        <w:rPr>
          <w:rFonts w:hint="eastAsia" w:ascii="仿宋_GB2312" w:eastAsia="仿宋_GB2312"/>
          <w:color w:val="auto"/>
          <w:kern w:val="2"/>
          <w:sz w:val="30"/>
          <w:szCs w:val="30"/>
          <w:highlight w:val="none"/>
          <w:lang w:val="en-US" w:eastAsia="zh-CN"/>
        </w:rPr>
        <w:t>中标</w:t>
      </w:r>
      <w:r>
        <w:rPr>
          <w:rFonts w:hint="eastAsia" w:ascii="仿宋_GB2312" w:eastAsia="仿宋_GB2312"/>
          <w:color w:val="auto"/>
          <w:kern w:val="2"/>
          <w:sz w:val="30"/>
          <w:szCs w:val="30"/>
          <w:highlight w:val="none"/>
        </w:rPr>
        <w:t>人提供经双方确认的送货清单及增值税专用发票，采购人自收到准确清单和发票后，</w:t>
      </w:r>
      <w:r>
        <w:rPr>
          <w:rFonts w:hint="eastAsia" w:ascii="仿宋" w:hAnsi="仿宋" w:eastAsia="仿宋" w:cs="仿宋"/>
          <w:sz w:val="28"/>
          <w:szCs w:val="28"/>
          <w:lang w:eastAsia="zh-CN"/>
        </w:rPr>
        <w:t>于次月支付</w:t>
      </w:r>
      <w:r>
        <w:rPr>
          <w:rFonts w:hint="eastAsia" w:ascii="仿宋" w:hAnsi="仿宋" w:eastAsia="仿宋" w:cs="仿宋"/>
          <w:sz w:val="28"/>
          <w:szCs w:val="28"/>
          <w:lang w:val="en-US" w:eastAsia="zh-CN"/>
        </w:rPr>
        <w:t>95%货款，剩余5%作为质保金,于开票后半年支付。</w:t>
      </w:r>
    </w:p>
    <w:p>
      <w:pPr>
        <w:pStyle w:val="13"/>
        <w:snapToGrid w:val="0"/>
        <w:spacing w:line="240" w:lineRule="auto"/>
        <w:ind w:firstLine="601"/>
        <w:rPr>
          <w:rFonts w:hint="eastAsia" w:ascii="仿宋_GB2312" w:eastAsia="仿宋_GB2312"/>
          <w:color w:val="auto"/>
          <w:kern w:val="2"/>
          <w:sz w:val="30"/>
          <w:szCs w:val="30"/>
          <w:highlight w:val="none"/>
          <w:lang w:eastAsia="zh-CN"/>
        </w:rPr>
      </w:pPr>
    </w:p>
    <w:p>
      <w:pPr>
        <w:pStyle w:val="13"/>
        <w:snapToGrid w:val="0"/>
        <w:spacing w:line="240" w:lineRule="auto"/>
        <w:ind w:left="0" w:leftChars="0" w:firstLine="0" w:firstLineChars="0"/>
        <w:rPr>
          <w:rFonts w:hint="eastAsia" w:ascii="仿宋_GB2312" w:eastAsia="仿宋_GB2312" w:cs="Times New Roman"/>
          <w:color w:val="auto"/>
          <w:kern w:val="2"/>
          <w:sz w:val="30"/>
          <w:szCs w:val="30"/>
          <w:highlight w:val="none"/>
          <w:lang w:val="en-US" w:eastAsia="zh-CN" w:bidi="ar-SA"/>
        </w:rPr>
      </w:pPr>
    </w:p>
    <w:p>
      <w:pPr>
        <w:pStyle w:val="13"/>
        <w:numPr>
          <w:ilvl w:val="0"/>
          <w:numId w:val="0"/>
        </w:numPr>
        <w:snapToGrid w:val="0"/>
        <w:spacing w:line="240" w:lineRule="auto"/>
        <w:rPr>
          <w:rFonts w:hint="default" w:ascii="仿宋_GB2312" w:hAnsi="Times New Roman" w:eastAsia="仿宋_GB2312" w:cs="Times New Roman"/>
          <w:color w:val="auto"/>
          <w:kern w:val="2"/>
          <w:sz w:val="30"/>
          <w:szCs w:val="30"/>
          <w:highlight w:val="none"/>
          <w:lang w:val="en-US" w:eastAsia="zh-CN" w:bidi="ar-SA"/>
        </w:rPr>
      </w:pPr>
    </w:p>
    <w:p>
      <w:pPr>
        <w:pStyle w:val="4"/>
        <w:numPr>
          <w:ilvl w:val="0"/>
          <w:numId w:val="0"/>
        </w:numPr>
        <w:jc w:val="center"/>
        <w:rPr>
          <w:rFonts w:ascii="仿宋_GB2312" w:eastAsia="仿宋_GB2312"/>
          <w:snapToGrid w:val="0"/>
          <w:sz w:val="44"/>
          <w:szCs w:val="44"/>
          <w:highlight w:val="none"/>
        </w:rPr>
      </w:pPr>
      <w:bookmarkStart w:id="10" w:name="_Toc530583924"/>
      <w:r>
        <w:rPr>
          <w:rFonts w:ascii="仿宋_GB2312" w:eastAsia="仿宋_GB2312"/>
          <w:snapToGrid w:val="0"/>
          <w:sz w:val="30"/>
          <w:szCs w:val="30"/>
          <w:highlight w:val="none"/>
        </w:rPr>
        <w:br w:type="page"/>
      </w:r>
      <w:r>
        <w:rPr>
          <w:rFonts w:hint="eastAsia" w:ascii="仿宋_GB2312" w:eastAsia="仿宋_GB2312"/>
          <w:snapToGrid w:val="0"/>
          <w:sz w:val="44"/>
          <w:szCs w:val="44"/>
          <w:highlight w:val="none"/>
        </w:rPr>
        <w:t>第四部分    报价文件格式</w:t>
      </w:r>
      <w:bookmarkEnd w:id="10"/>
    </w:p>
    <w:p>
      <w:pPr>
        <w:spacing w:line="480" w:lineRule="auto"/>
        <w:jc w:val="left"/>
        <w:rPr>
          <w:rFonts w:ascii="仿宋_GB2312" w:eastAsia="仿宋_GB2312"/>
          <w:b/>
          <w:sz w:val="28"/>
          <w:highlight w:val="none"/>
        </w:rPr>
      </w:pPr>
      <w:r>
        <w:rPr>
          <w:rStyle w:val="15"/>
          <w:rFonts w:hint="eastAsia" w:ascii="仿宋_GB2312" w:eastAsia="仿宋_GB2312"/>
          <w:sz w:val="30"/>
          <w:highlight w:val="none"/>
        </w:rPr>
        <w:t>附件一：</w:t>
      </w:r>
    </w:p>
    <w:p>
      <w:pPr>
        <w:spacing w:line="480" w:lineRule="auto"/>
        <w:jc w:val="right"/>
        <w:rPr>
          <w:rFonts w:ascii="仿宋_GB2312" w:eastAsia="仿宋_GB2312"/>
          <w:sz w:val="32"/>
          <w:highlight w:val="none"/>
        </w:rPr>
      </w:pPr>
    </w:p>
    <w:p>
      <w:pPr>
        <w:rPr>
          <w:rFonts w:ascii="仿宋_GB2312" w:eastAsia="仿宋_GB2312"/>
          <w:sz w:val="44"/>
          <w:highlight w:val="none"/>
        </w:rPr>
      </w:pPr>
    </w:p>
    <w:p>
      <w:pPr>
        <w:spacing w:line="360" w:lineRule="auto"/>
        <w:jc w:val="center"/>
        <w:rPr>
          <w:rFonts w:hint="eastAsia" w:ascii="仿宋_GB2312" w:eastAsia="仿宋_GB2312"/>
          <w:sz w:val="52"/>
          <w:highlight w:val="none"/>
          <w:lang w:val="en-US" w:eastAsia="zh-CN"/>
        </w:rPr>
      </w:pPr>
      <w:r>
        <w:rPr>
          <w:rFonts w:hint="eastAsia" w:ascii="仿宋_GB2312" w:eastAsia="仿宋_GB2312"/>
          <w:sz w:val="52"/>
          <w:highlight w:val="none"/>
          <w:lang w:val="en-US" w:eastAsia="zh-CN"/>
        </w:rPr>
        <w:t>2022年6月份仪器仪表采购项目</w:t>
      </w:r>
    </w:p>
    <w:p>
      <w:pPr>
        <w:spacing w:line="360" w:lineRule="auto"/>
        <w:jc w:val="center"/>
        <w:rPr>
          <w:rFonts w:hint="default" w:ascii="仿宋_GB2312" w:hAnsi="宋体" w:eastAsia="仿宋_GB2312"/>
          <w:sz w:val="36"/>
          <w:highlight w:val="none"/>
          <w:lang w:val="en-US" w:eastAsia="zh-CN"/>
        </w:rPr>
      </w:pPr>
      <w:r>
        <w:rPr>
          <w:rFonts w:hint="eastAsia" w:ascii="仿宋_GB2312" w:hAnsi="宋体" w:eastAsia="仿宋_GB2312"/>
          <w:sz w:val="36"/>
          <w:highlight w:val="none"/>
        </w:rPr>
        <w:t>采购编号</w:t>
      </w:r>
      <w:r>
        <w:rPr>
          <w:rFonts w:hint="eastAsia" w:ascii="仿宋_GB2312" w:eastAsia="仿宋_GB2312"/>
          <w:sz w:val="36"/>
          <w:highlight w:val="none"/>
        </w:rPr>
        <w:t>：</w:t>
      </w:r>
      <w:r>
        <w:rPr>
          <w:rFonts w:hint="eastAsia" w:ascii="仿宋_GB2312" w:eastAsia="仿宋_GB2312"/>
          <w:sz w:val="36"/>
          <w:highlight w:val="none"/>
          <w:lang w:val="en-US" w:eastAsia="zh-CN"/>
        </w:rPr>
        <w:t>ZSNY/SBBJ2206001</w:t>
      </w:r>
    </w:p>
    <w:p>
      <w:pPr>
        <w:rPr>
          <w:rFonts w:ascii="仿宋_GB2312" w:hAnsi="宋体" w:eastAsia="仿宋_GB2312"/>
          <w:sz w:val="44"/>
          <w:highlight w:val="none"/>
        </w:rPr>
      </w:pPr>
    </w:p>
    <w:p>
      <w:pPr>
        <w:rPr>
          <w:rFonts w:ascii="仿宋_GB2312" w:hAnsi="宋体" w:eastAsia="仿宋_GB2312"/>
          <w:sz w:val="44"/>
          <w:highlight w:val="none"/>
        </w:rPr>
      </w:pPr>
    </w:p>
    <w:p>
      <w:pPr>
        <w:rPr>
          <w:rFonts w:ascii="仿宋_GB2312" w:eastAsia="仿宋_GB2312"/>
          <w:sz w:val="84"/>
          <w:highlight w:val="none"/>
        </w:rPr>
      </w:pPr>
    </w:p>
    <w:p>
      <w:pPr>
        <w:jc w:val="center"/>
        <w:rPr>
          <w:rFonts w:ascii="仿宋_GB2312" w:eastAsia="仿宋_GB2312"/>
          <w:sz w:val="84"/>
          <w:highlight w:val="none"/>
        </w:rPr>
      </w:pPr>
      <w:r>
        <w:rPr>
          <w:rFonts w:hint="eastAsia" w:ascii="仿宋_GB2312" w:eastAsia="仿宋_GB2312"/>
          <w:sz w:val="84"/>
          <w:highlight w:val="none"/>
        </w:rPr>
        <w:t>报价文件</w:t>
      </w:r>
    </w:p>
    <w:p>
      <w:pPr>
        <w:jc w:val="center"/>
        <w:rPr>
          <w:rFonts w:ascii="仿宋_GB2312" w:eastAsia="仿宋_GB2312"/>
          <w:sz w:val="24"/>
          <w:highlight w:val="none"/>
        </w:rPr>
      </w:pPr>
    </w:p>
    <w:p>
      <w:pPr>
        <w:jc w:val="center"/>
        <w:rPr>
          <w:rFonts w:ascii="仿宋_GB2312" w:eastAsia="仿宋_GB2312"/>
          <w:sz w:val="24"/>
          <w:highlight w:val="none"/>
        </w:rPr>
      </w:pPr>
    </w:p>
    <w:p>
      <w:pPr>
        <w:spacing w:line="480" w:lineRule="auto"/>
        <w:jc w:val="center"/>
        <w:rPr>
          <w:rFonts w:ascii="仿宋_GB2312" w:eastAsia="仿宋_GB2312"/>
          <w:sz w:val="24"/>
          <w:highlight w:val="none"/>
        </w:rPr>
      </w:pPr>
    </w:p>
    <w:p>
      <w:pPr>
        <w:spacing w:line="480" w:lineRule="auto"/>
        <w:jc w:val="center"/>
        <w:rPr>
          <w:rFonts w:ascii="仿宋_GB2312" w:eastAsia="仿宋_GB2312"/>
          <w:sz w:val="24"/>
          <w:highlight w:val="none"/>
        </w:rPr>
      </w:pPr>
    </w:p>
    <w:p>
      <w:pPr>
        <w:spacing w:line="480" w:lineRule="auto"/>
        <w:jc w:val="center"/>
        <w:rPr>
          <w:rFonts w:hint="default" w:ascii="仿宋_GB2312" w:hAnsi="宋体" w:eastAsia="仿宋_GB2312"/>
          <w:sz w:val="36"/>
          <w:highlight w:val="none"/>
          <w:lang w:val="en-US" w:eastAsia="zh-CN"/>
        </w:rPr>
      </w:pPr>
      <w:r>
        <w:rPr>
          <w:rFonts w:hint="eastAsia" w:ascii="仿宋_GB2312" w:hAnsi="宋体" w:eastAsia="仿宋_GB2312"/>
          <w:sz w:val="36"/>
          <w:highlight w:val="none"/>
        </w:rPr>
        <w:t>报价单位全称</w:t>
      </w:r>
      <w:r>
        <w:rPr>
          <w:rFonts w:hint="eastAsia" w:ascii="仿宋_GB2312" w:hAnsi="宋体" w:eastAsia="仿宋_GB2312"/>
          <w:sz w:val="36"/>
          <w:highlight w:val="none"/>
          <w:lang w:eastAsia="zh-CN"/>
        </w:rPr>
        <w:t>：</w:t>
      </w:r>
      <w:r>
        <w:rPr>
          <w:rFonts w:hint="eastAsia" w:ascii="仿宋_GB2312" w:hAnsi="宋体" w:eastAsia="仿宋_GB2312"/>
          <w:sz w:val="36"/>
          <w:highlight w:val="none"/>
          <w:lang w:val="en-US" w:eastAsia="zh-CN"/>
        </w:rPr>
        <w:t>****</w:t>
      </w:r>
    </w:p>
    <w:p>
      <w:pPr>
        <w:spacing w:line="480" w:lineRule="auto"/>
        <w:ind w:firstLine="3240" w:firstLineChars="900"/>
        <w:rPr>
          <w:rFonts w:ascii="仿宋_GB2312" w:hAnsi="宋体" w:eastAsia="仿宋_GB2312"/>
          <w:sz w:val="36"/>
          <w:highlight w:val="none"/>
        </w:rPr>
      </w:pPr>
      <w:r>
        <w:rPr>
          <w:rFonts w:hint="eastAsia" w:ascii="仿宋_GB2312" w:hAnsi="宋体" w:eastAsia="仿宋_GB2312"/>
          <w:sz w:val="36"/>
          <w:highlight w:val="none"/>
        </w:rPr>
        <w:t>202</w:t>
      </w:r>
      <w:r>
        <w:rPr>
          <w:rFonts w:hint="eastAsia" w:ascii="仿宋_GB2312" w:hAnsi="宋体" w:eastAsia="仿宋_GB2312"/>
          <w:sz w:val="36"/>
          <w:highlight w:val="none"/>
          <w:lang w:val="en-US" w:eastAsia="zh-CN"/>
        </w:rPr>
        <w:t>2</w:t>
      </w:r>
      <w:r>
        <w:rPr>
          <w:rFonts w:hint="eastAsia" w:ascii="仿宋_GB2312" w:hAnsi="宋体" w:eastAsia="仿宋_GB2312"/>
          <w:sz w:val="36"/>
          <w:highlight w:val="none"/>
        </w:rPr>
        <w:t>年</w:t>
      </w:r>
      <w:r>
        <w:rPr>
          <w:rFonts w:hint="eastAsia" w:ascii="仿宋_GB2312" w:hAnsi="宋体" w:eastAsia="仿宋_GB2312"/>
          <w:sz w:val="36"/>
          <w:highlight w:val="none"/>
          <w:lang w:val="en-US" w:eastAsia="zh-CN"/>
        </w:rPr>
        <w:t xml:space="preserve">   </w:t>
      </w:r>
      <w:r>
        <w:rPr>
          <w:rFonts w:hint="eastAsia" w:ascii="仿宋_GB2312" w:hAnsi="宋体" w:eastAsia="仿宋_GB2312"/>
          <w:sz w:val="36"/>
          <w:highlight w:val="none"/>
        </w:rPr>
        <w:t>月</w:t>
      </w:r>
      <w:r>
        <w:rPr>
          <w:rFonts w:hint="eastAsia" w:ascii="仿宋_GB2312" w:hAnsi="宋体" w:eastAsia="仿宋_GB2312"/>
          <w:sz w:val="36"/>
          <w:highlight w:val="none"/>
          <w:lang w:val="en-US" w:eastAsia="zh-CN"/>
        </w:rPr>
        <w:t xml:space="preserve">  </w:t>
      </w:r>
      <w:r>
        <w:rPr>
          <w:rFonts w:hint="eastAsia" w:ascii="仿宋_GB2312" w:hAnsi="宋体" w:eastAsia="仿宋_GB2312"/>
          <w:sz w:val="36"/>
          <w:highlight w:val="none"/>
        </w:rPr>
        <w:t>日</w:t>
      </w:r>
    </w:p>
    <w:p>
      <w:pPr>
        <w:adjustRightInd w:val="0"/>
        <w:snapToGrid w:val="0"/>
        <w:spacing w:line="360" w:lineRule="auto"/>
        <w:ind w:right="480" w:firstLine="3269" w:firstLineChars="1100"/>
        <w:jc w:val="both"/>
        <w:rPr>
          <w:rFonts w:ascii="仿宋_GB2312" w:eastAsia="仿宋_GB2312"/>
          <w:sz w:val="30"/>
          <w:highlight w:val="none"/>
        </w:rPr>
      </w:pPr>
      <w:r>
        <w:rPr>
          <w:rStyle w:val="15"/>
          <w:rFonts w:ascii="仿宋_GB2312" w:eastAsia="仿宋_GB2312"/>
          <w:sz w:val="30"/>
          <w:highlight w:val="none"/>
        </w:rPr>
        <w:br w:type="page"/>
      </w:r>
    </w:p>
    <w:p>
      <w:pPr>
        <w:adjustRightInd w:val="0"/>
        <w:snapToGrid w:val="0"/>
        <w:spacing w:line="360" w:lineRule="auto"/>
        <w:ind w:right="480"/>
        <w:jc w:val="center"/>
        <w:rPr>
          <w:rStyle w:val="15"/>
          <w:rFonts w:ascii="仿宋_GB2312" w:eastAsia="仿宋_GB2312"/>
          <w:sz w:val="30"/>
          <w:highlight w:val="none"/>
        </w:rPr>
        <w:sectPr>
          <w:footerReference r:id="rId3" w:type="default"/>
          <w:pgSz w:w="11906" w:h="16838"/>
          <w:pgMar w:top="1701" w:right="1418" w:bottom="1134" w:left="1418" w:header="851" w:footer="992" w:gutter="0"/>
          <w:pgBorders>
            <w:top w:val="none" w:sz="0" w:space="0"/>
            <w:left w:val="none" w:sz="0" w:space="0"/>
            <w:bottom w:val="none" w:sz="0" w:space="0"/>
            <w:right w:val="none" w:sz="0" w:space="0"/>
          </w:pgBorders>
          <w:cols w:space="720" w:num="1"/>
          <w:titlePg/>
          <w:docGrid w:linePitch="312" w:charSpace="0"/>
        </w:sectPr>
      </w:pPr>
    </w:p>
    <w:p>
      <w:pPr>
        <w:jc w:val="left"/>
        <w:rPr>
          <w:rStyle w:val="15"/>
          <w:rFonts w:ascii="仿宋_GB2312" w:eastAsia="仿宋_GB2312"/>
          <w:sz w:val="30"/>
          <w:highlight w:val="none"/>
        </w:rPr>
      </w:pPr>
      <w:r>
        <w:rPr>
          <w:rStyle w:val="15"/>
          <w:rFonts w:hint="eastAsia" w:ascii="仿宋_GB2312" w:eastAsia="仿宋_GB2312"/>
          <w:sz w:val="30"/>
          <w:highlight w:val="none"/>
        </w:rPr>
        <w:t xml:space="preserve">附件二  </w:t>
      </w:r>
    </w:p>
    <w:p>
      <w:pPr>
        <w:spacing w:line="360" w:lineRule="auto"/>
        <w:jc w:val="center"/>
        <w:rPr>
          <w:rFonts w:ascii="仿宋_GB2312" w:eastAsia="仿宋_GB2312"/>
          <w:b/>
          <w:sz w:val="44"/>
          <w:highlight w:val="none"/>
        </w:rPr>
      </w:pPr>
      <w:r>
        <w:rPr>
          <w:rFonts w:hint="eastAsia" w:ascii="仿宋_GB2312" w:eastAsia="仿宋_GB2312"/>
          <w:b/>
          <w:sz w:val="44"/>
          <w:highlight w:val="none"/>
        </w:rPr>
        <w:t>报 价 一 览 表</w:t>
      </w:r>
    </w:p>
    <w:p>
      <w:pPr>
        <w:pStyle w:val="16"/>
        <w:snapToGrid w:val="0"/>
        <w:jc w:val="left"/>
        <w:rPr>
          <w:rFonts w:ascii="仿宋_GB2312" w:eastAsia="仿宋_GB2312"/>
          <w:b w:val="0"/>
          <w:sz w:val="28"/>
          <w:szCs w:val="28"/>
          <w:highlight w:val="none"/>
        </w:rPr>
      </w:pPr>
      <w:r>
        <w:rPr>
          <w:rFonts w:hint="eastAsia" w:ascii="仿宋_GB2312" w:eastAsia="仿宋_GB2312"/>
          <w:b w:val="0"/>
          <w:sz w:val="28"/>
          <w:szCs w:val="28"/>
          <w:highlight w:val="none"/>
          <w:lang w:eastAsia="zh-CN"/>
        </w:rPr>
        <w:t>绍兴市再生能源发展有限公司</w:t>
      </w:r>
      <w:r>
        <w:rPr>
          <w:rFonts w:hint="eastAsia" w:ascii="仿宋_GB2312" w:eastAsia="仿宋_GB2312"/>
          <w:b w:val="0"/>
          <w:sz w:val="28"/>
          <w:szCs w:val="28"/>
          <w:highlight w:val="none"/>
        </w:rPr>
        <w:t>：</w:t>
      </w:r>
    </w:p>
    <w:p>
      <w:pPr>
        <w:snapToGrid w:val="0"/>
        <w:ind w:firstLine="560" w:firstLineChars="200"/>
        <w:jc w:val="left"/>
        <w:rPr>
          <w:rFonts w:hint="eastAsia" w:ascii="仿宋_GB2312" w:eastAsia="仿宋_GB2312"/>
          <w:sz w:val="28"/>
          <w:szCs w:val="28"/>
          <w:highlight w:val="none"/>
          <w:u w:val="none"/>
          <w:lang w:val="en-US" w:eastAsia="zh-CN"/>
        </w:rPr>
      </w:pPr>
      <w:r>
        <w:rPr>
          <w:rFonts w:hint="eastAsia" w:ascii="仿宋_GB2312" w:eastAsia="仿宋_GB2312"/>
          <w:sz w:val="28"/>
          <w:szCs w:val="28"/>
          <w:highlight w:val="none"/>
        </w:rPr>
        <w:t>我公司</w:t>
      </w:r>
      <w:r>
        <w:rPr>
          <w:rFonts w:hint="eastAsia" w:ascii="仿宋_GB2312" w:eastAsia="仿宋_GB2312"/>
          <w:sz w:val="28"/>
          <w:szCs w:val="28"/>
          <w:highlight w:val="none"/>
          <w:u w:val="single"/>
        </w:rPr>
        <w:t xml:space="preserve">        （报价单位名称）         </w:t>
      </w:r>
      <w:r>
        <w:rPr>
          <w:rFonts w:hint="eastAsia" w:ascii="仿宋_GB2312" w:eastAsia="仿宋_GB2312"/>
          <w:sz w:val="28"/>
          <w:szCs w:val="28"/>
          <w:highlight w:val="none"/>
        </w:rPr>
        <w:t>根据贵单位询价文件要求，</w:t>
      </w:r>
      <w:r>
        <w:rPr>
          <w:rFonts w:hint="eastAsia" w:ascii="仿宋_GB2312" w:eastAsia="仿宋_GB2312"/>
          <w:sz w:val="28"/>
          <w:szCs w:val="28"/>
          <w:highlight w:val="none"/>
          <w:lang w:eastAsia="zh-CN"/>
        </w:rPr>
        <w:t>委派</w:t>
      </w:r>
      <w:r>
        <w:rPr>
          <w:rFonts w:hint="eastAsia" w:ascii="仿宋_GB2312" w:eastAsia="仿宋_GB2312"/>
          <w:sz w:val="28"/>
          <w:szCs w:val="28"/>
          <w:highlight w:val="none"/>
          <w:u w:val="single"/>
          <w:lang w:val="en-US" w:eastAsia="zh-CN"/>
        </w:rPr>
        <w:t xml:space="preserve"> （联系人）   </w:t>
      </w:r>
      <w:r>
        <w:rPr>
          <w:rFonts w:hint="eastAsia" w:ascii="仿宋_GB2312" w:eastAsia="仿宋_GB2312"/>
          <w:sz w:val="28"/>
          <w:szCs w:val="28"/>
          <w:highlight w:val="none"/>
          <w:u w:val="none"/>
          <w:lang w:val="en-US" w:eastAsia="zh-CN"/>
        </w:rPr>
        <w:t>，联系方式</w:t>
      </w:r>
      <w:r>
        <w:rPr>
          <w:rFonts w:hint="eastAsia" w:ascii="仿宋_GB2312" w:eastAsia="仿宋_GB2312"/>
          <w:sz w:val="28"/>
          <w:szCs w:val="28"/>
          <w:highlight w:val="none"/>
          <w:u w:val="single"/>
          <w:lang w:val="en-US" w:eastAsia="zh-CN"/>
        </w:rPr>
        <w:t xml:space="preserve">                 </w:t>
      </w:r>
      <w:r>
        <w:rPr>
          <w:rFonts w:hint="eastAsia" w:ascii="仿宋_GB2312" w:eastAsia="仿宋_GB2312"/>
          <w:sz w:val="28"/>
          <w:szCs w:val="28"/>
          <w:highlight w:val="none"/>
          <w:u w:val="none"/>
          <w:lang w:val="en-US" w:eastAsia="zh-CN"/>
        </w:rPr>
        <w:t>，</w:t>
      </w:r>
      <w:r>
        <w:rPr>
          <w:rFonts w:hint="eastAsia" w:ascii="仿宋_GB2312" w:eastAsia="仿宋_GB2312"/>
          <w:sz w:val="28"/>
          <w:szCs w:val="28"/>
          <w:highlight w:val="none"/>
        </w:rPr>
        <w:t>参加</w:t>
      </w:r>
      <w:r>
        <w:rPr>
          <w:rFonts w:hint="eastAsia" w:ascii="仿宋_GB2312" w:eastAsia="仿宋_GB2312"/>
          <w:sz w:val="28"/>
          <w:szCs w:val="28"/>
          <w:highlight w:val="none"/>
          <w:u w:val="single"/>
          <w:lang w:val="en-US" w:eastAsia="zh-CN"/>
        </w:rPr>
        <w:t>2022年6月份仪器仪表采购项目</w:t>
      </w:r>
      <w:r>
        <w:rPr>
          <w:rFonts w:hint="eastAsia" w:ascii="仿宋_GB2312" w:eastAsia="仿宋_GB2312"/>
          <w:sz w:val="28"/>
          <w:szCs w:val="28"/>
          <w:highlight w:val="none"/>
          <w:u w:val="none"/>
          <w:lang w:val="en-US" w:eastAsia="zh-CN"/>
        </w:rPr>
        <w:t>。</w:t>
      </w:r>
    </w:p>
    <w:p>
      <w:pPr>
        <w:pStyle w:val="6"/>
        <w:rPr>
          <w:rFonts w:hint="eastAsia" w:ascii="仿宋_GB2312" w:eastAsia="仿宋_GB2312"/>
          <w:sz w:val="28"/>
          <w:szCs w:val="28"/>
          <w:highlight w:val="none"/>
          <w:u w:val="none"/>
          <w:lang w:val="en-US" w:eastAsia="zh-CN"/>
        </w:rPr>
      </w:pPr>
    </w:p>
    <w:p>
      <w:pPr>
        <w:rPr>
          <w:rFonts w:hint="eastAsia"/>
          <w:highlight w:val="none"/>
          <w:lang w:val="en-US" w:eastAsia="zh-CN"/>
        </w:rPr>
      </w:pPr>
    </w:p>
    <w:tbl>
      <w:tblPr>
        <w:tblStyle w:val="8"/>
        <w:tblW w:w="4996" w:type="pct"/>
        <w:jc w:val="center"/>
        <w:tblLayout w:type="fixed"/>
        <w:tblCellMar>
          <w:top w:w="0" w:type="dxa"/>
          <w:left w:w="108" w:type="dxa"/>
          <w:bottom w:w="0" w:type="dxa"/>
          <w:right w:w="108" w:type="dxa"/>
        </w:tblCellMar>
      </w:tblPr>
      <w:tblGrid>
        <w:gridCol w:w="792"/>
        <w:gridCol w:w="1539"/>
        <w:gridCol w:w="2517"/>
        <w:gridCol w:w="774"/>
        <w:gridCol w:w="871"/>
        <w:gridCol w:w="1412"/>
        <w:gridCol w:w="1376"/>
      </w:tblGrid>
      <w:tr>
        <w:tblPrEx>
          <w:tblCellMar>
            <w:top w:w="0" w:type="dxa"/>
            <w:left w:w="108" w:type="dxa"/>
            <w:bottom w:w="0" w:type="dxa"/>
            <w:right w:w="108" w:type="dxa"/>
          </w:tblCellMar>
        </w:tblPrEx>
        <w:trPr>
          <w:trHeight w:val="467" w:hRule="atLeast"/>
          <w:jc w:val="center"/>
        </w:trPr>
        <w:tc>
          <w:tcPr>
            <w:tcW w:w="7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序号</w:t>
            </w:r>
          </w:p>
        </w:tc>
        <w:tc>
          <w:tcPr>
            <w:tcW w:w="15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sz w:val="24"/>
                <w:szCs w:val="24"/>
                <w:highlight w:val="none"/>
                <w:u w:val="none"/>
                <w:lang w:val="en-US"/>
              </w:rPr>
            </w:pPr>
            <w:r>
              <w:rPr>
                <w:rFonts w:hint="eastAsia" w:ascii="仿宋" w:hAnsi="仿宋" w:eastAsia="仿宋" w:cs="仿宋"/>
                <w:i w:val="0"/>
                <w:iCs w:val="0"/>
                <w:color w:val="000000"/>
                <w:kern w:val="0"/>
                <w:sz w:val="24"/>
                <w:szCs w:val="24"/>
                <w:highlight w:val="none"/>
                <w:u w:val="none"/>
                <w:lang w:val="en-US" w:eastAsia="zh-CN" w:bidi="ar"/>
              </w:rPr>
              <w:t>产品名称</w:t>
            </w:r>
          </w:p>
        </w:tc>
        <w:tc>
          <w:tcPr>
            <w:tcW w:w="251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型号规格</w:t>
            </w:r>
          </w:p>
        </w:tc>
        <w:tc>
          <w:tcPr>
            <w:tcW w:w="7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数量</w:t>
            </w:r>
          </w:p>
        </w:tc>
        <w:tc>
          <w:tcPr>
            <w:tcW w:w="8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单位</w:t>
            </w:r>
          </w:p>
        </w:tc>
        <w:tc>
          <w:tcPr>
            <w:tcW w:w="141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单价</w:t>
            </w:r>
          </w:p>
        </w:tc>
        <w:tc>
          <w:tcPr>
            <w:tcW w:w="13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金额</w:t>
            </w:r>
          </w:p>
        </w:tc>
      </w:tr>
      <w:tr>
        <w:tblPrEx>
          <w:tblCellMar>
            <w:top w:w="0" w:type="dxa"/>
            <w:left w:w="108" w:type="dxa"/>
            <w:bottom w:w="0" w:type="dxa"/>
            <w:right w:w="108" w:type="dxa"/>
          </w:tblCellMar>
        </w:tblPrEx>
        <w:trPr>
          <w:trHeight w:val="532" w:hRule="atLeast"/>
          <w:jc w:val="center"/>
        </w:trPr>
        <w:tc>
          <w:tcPr>
            <w:tcW w:w="7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1</w:t>
            </w:r>
          </w:p>
        </w:tc>
        <w:tc>
          <w:tcPr>
            <w:tcW w:w="1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eastAsia="宋体" w:cs="宋体"/>
                <w:i w:val="0"/>
                <w:iCs w:val="0"/>
                <w:color w:val="000000"/>
                <w:kern w:val="0"/>
                <w:sz w:val="22"/>
                <w:szCs w:val="22"/>
                <w:u w:val="none"/>
                <w:lang w:val="en-US" w:eastAsia="zh-CN" w:bidi="ar"/>
              </w:rPr>
              <w:t>交换机</w:t>
            </w:r>
          </w:p>
        </w:tc>
        <w:tc>
          <w:tcPr>
            <w:tcW w:w="25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S1700-8G-AC</w:t>
            </w:r>
          </w:p>
        </w:tc>
        <w:tc>
          <w:tcPr>
            <w:tcW w:w="7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2</w:t>
            </w:r>
          </w:p>
        </w:tc>
        <w:tc>
          <w:tcPr>
            <w:tcW w:w="8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只</w:t>
            </w:r>
          </w:p>
        </w:tc>
        <w:tc>
          <w:tcPr>
            <w:tcW w:w="14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4"/>
                <w:szCs w:val="24"/>
                <w:highlight w:val="none"/>
                <w:u w:val="none"/>
                <w:lang w:val="en-US" w:eastAsia="zh-CN" w:bidi="ar"/>
              </w:rPr>
            </w:pPr>
          </w:p>
        </w:tc>
        <w:tc>
          <w:tcPr>
            <w:tcW w:w="13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7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2</w:t>
            </w:r>
          </w:p>
        </w:tc>
        <w:tc>
          <w:tcPr>
            <w:tcW w:w="1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eastAsia="宋体" w:cs="宋体"/>
                <w:i w:val="0"/>
                <w:iCs w:val="0"/>
                <w:color w:val="000000"/>
                <w:kern w:val="0"/>
                <w:sz w:val="22"/>
                <w:szCs w:val="22"/>
                <w:u w:val="none"/>
                <w:lang w:val="en-US" w:eastAsia="zh-CN" w:bidi="ar"/>
              </w:rPr>
              <w:t>笔记本电池</w:t>
            </w:r>
          </w:p>
        </w:tc>
        <w:tc>
          <w:tcPr>
            <w:tcW w:w="25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联想TP00094A</w:t>
            </w:r>
          </w:p>
        </w:tc>
        <w:tc>
          <w:tcPr>
            <w:tcW w:w="7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1</w:t>
            </w:r>
          </w:p>
        </w:tc>
        <w:tc>
          <w:tcPr>
            <w:tcW w:w="8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块</w:t>
            </w:r>
          </w:p>
        </w:tc>
        <w:tc>
          <w:tcPr>
            <w:tcW w:w="14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4"/>
                <w:szCs w:val="24"/>
                <w:highlight w:val="none"/>
                <w:u w:val="none"/>
                <w:lang w:val="en-US" w:eastAsia="zh-CN" w:bidi="ar"/>
              </w:rPr>
            </w:pPr>
          </w:p>
        </w:tc>
        <w:tc>
          <w:tcPr>
            <w:tcW w:w="13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7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3</w:t>
            </w:r>
          </w:p>
        </w:tc>
        <w:tc>
          <w:tcPr>
            <w:tcW w:w="1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eastAsia="宋体" w:cs="宋体"/>
                <w:i w:val="0"/>
                <w:iCs w:val="0"/>
                <w:color w:val="000000"/>
                <w:kern w:val="0"/>
                <w:sz w:val="22"/>
                <w:szCs w:val="22"/>
                <w:u w:val="none"/>
                <w:lang w:val="en-US" w:eastAsia="zh-CN" w:bidi="ar"/>
              </w:rPr>
              <w:t>模拟量输入模块</w:t>
            </w:r>
          </w:p>
        </w:tc>
        <w:tc>
          <w:tcPr>
            <w:tcW w:w="25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AI 8*12 BIT SM3316ES7 331-7KF02-0AB0</w:t>
            </w:r>
          </w:p>
        </w:tc>
        <w:tc>
          <w:tcPr>
            <w:tcW w:w="7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2</w:t>
            </w:r>
          </w:p>
        </w:tc>
        <w:tc>
          <w:tcPr>
            <w:tcW w:w="8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块</w:t>
            </w:r>
          </w:p>
        </w:tc>
        <w:tc>
          <w:tcPr>
            <w:tcW w:w="14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4"/>
                <w:szCs w:val="24"/>
                <w:highlight w:val="none"/>
                <w:u w:val="none"/>
                <w:lang w:val="en-US" w:eastAsia="zh-CN" w:bidi="ar"/>
              </w:rPr>
            </w:pPr>
          </w:p>
        </w:tc>
        <w:tc>
          <w:tcPr>
            <w:tcW w:w="13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7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4</w:t>
            </w:r>
          </w:p>
        </w:tc>
        <w:tc>
          <w:tcPr>
            <w:tcW w:w="1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eastAsia="宋体" w:cs="宋体"/>
                <w:i w:val="0"/>
                <w:iCs w:val="0"/>
                <w:color w:val="000000"/>
                <w:kern w:val="0"/>
                <w:sz w:val="22"/>
                <w:szCs w:val="22"/>
                <w:u w:val="none"/>
                <w:lang w:val="en-US" w:eastAsia="zh-CN" w:bidi="ar"/>
              </w:rPr>
              <w:t>西门子卡件</w:t>
            </w:r>
          </w:p>
        </w:tc>
        <w:tc>
          <w:tcPr>
            <w:tcW w:w="25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6ES7326-1BK02-0AB0</w:t>
            </w:r>
          </w:p>
        </w:tc>
        <w:tc>
          <w:tcPr>
            <w:tcW w:w="7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3</w:t>
            </w:r>
          </w:p>
        </w:tc>
        <w:tc>
          <w:tcPr>
            <w:tcW w:w="8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个</w:t>
            </w:r>
          </w:p>
        </w:tc>
        <w:tc>
          <w:tcPr>
            <w:tcW w:w="14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4"/>
                <w:szCs w:val="24"/>
                <w:highlight w:val="none"/>
                <w:u w:val="none"/>
                <w:lang w:val="en-US" w:eastAsia="zh-CN" w:bidi="ar"/>
              </w:rPr>
            </w:pPr>
          </w:p>
        </w:tc>
        <w:tc>
          <w:tcPr>
            <w:tcW w:w="13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7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5</w:t>
            </w:r>
          </w:p>
        </w:tc>
        <w:tc>
          <w:tcPr>
            <w:tcW w:w="1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无线路由器</w:t>
            </w:r>
          </w:p>
        </w:tc>
        <w:tc>
          <w:tcPr>
            <w:tcW w:w="25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华为 WS8700</w:t>
            </w:r>
          </w:p>
        </w:tc>
        <w:tc>
          <w:tcPr>
            <w:tcW w:w="7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6</w:t>
            </w:r>
          </w:p>
        </w:tc>
        <w:tc>
          <w:tcPr>
            <w:tcW w:w="8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只</w:t>
            </w:r>
          </w:p>
        </w:tc>
        <w:tc>
          <w:tcPr>
            <w:tcW w:w="14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4"/>
                <w:szCs w:val="24"/>
                <w:highlight w:val="none"/>
                <w:u w:val="none"/>
                <w:lang w:val="en-US" w:eastAsia="zh-CN" w:bidi="ar"/>
              </w:rPr>
            </w:pPr>
          </w:p>
        </w:tc>
        <w:tc>
          <w:tcPr>
            <w:tcW w:w="13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7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6</w:t>
            </w:r>
          </w:p>
        </w:tc>
        <w:tc>
          <w:tcPr>
            <w:tcW w:w="1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投入式液位计</w:t>
            </w:r>
          </w:p>
        </w:tc>
        <w:tc>
          <w:tcPr>
            <w:tcW w:w="25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Style w:val="19"/>
                <w:lang w:val="en-US" w:eastAsia="zh-CN" w:bidi="ar"/>
              </w:rPr>
              <w:t>量程：</w:t>
            </w:r>
            <w:r>
              <w:rPr>
                <w:rStyle w:val="20"/>
                <w:rFonts w:eastAsia="宋体"/>
                <w:lang w:val="en-US" w:eastAsia="zh-CN" w:bidi="ar"/>
              </w:rPr>
              <w:t>10m</w:t>
            </w:r>
            <w:r>
              <w:rPr>
                <w:rStyle w:val="21"/>
                <w:lang w:val="en-US" w:eastAsia="zh-CN" w:bidi="ar"/>
              </w:rPr>
              <w:t>，两线制</w:t>
            </w:r>
            <w:r>
              <w:rPr>
                <w:rStyle w:val="20"/>
                <w:rFonts w:eastAsia="宋体"/>
                <w:lang w:val="en-US" w:eastAsia="zh-CN" w:bidi="ar"/>
              </w:rPr>
              <w:t>4~20mA</w:t>
            </w:r>
            <w:r>
              <w:rPr>
                <w:rStyle w:val="21"/>
                <w:lang w:val="en-US" w:eastAsia="zh-CN" w:bidi="ar"/>
              </w:rPr>
              <w:t>，支持</w:t>
            </w:r>
            <w:r>
              <w:rPr>
                <w:rStyle w:val="20"/>
                <w:rFonts w:eastAsia="宋体"/>
                <w:lang w:val="en-US" w:eastAsia="zh-CN" w:bidi="ar"/>
              </w:rPr>
              <w:t>hart</w:t>
            </w:r>
            <w:r>
              <w:rPr>
                <w:rStyle w:val="21"/>
                <w:lang w:val="en-US" w:eastAsia="zh-CN" w:bidi="ar"/>
              </w:rPr>
              <w:t>协议，介质：污水</w:t>
            </w:r>
          </w:p>
        </w:tc>
        <w:tc>
          <w:tcPr>
            <w:tcW w:w="7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2</w:t>
            </w:r>
          </w:p>
        </w:tc>
        <w:tc>
          <w:tcPr>
            <w:tcW w:w="8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只</w:t>
            </w:r>
          </w:p>
        </w:tc>
        <w:tc>
          <w:tcPr>
            <w:tcW w:w="14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4"/>
                <w:szCs w:val="24"/>
                <w:highlight w:val="none"/>
                <w:u w:val="none"/>
                <w:lang w:val="en-US" w:eastAsia="zh-CN" w:bidi="ar"/>
              </w:rPr>
            </w:pPr>
          </w:p>
        </w:tc>
        <w:tc>
          <w:tcPr>
            <w:tcW w:w="13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7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7</w:t>
            </w:r>
          </w:p>
        </w:tc>
        <w:tc>
          <w:tcPr>
            <w:tcW w:w="1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压力变送器</w:t>
            </w:r>
          </w:p>
        </w:tc>
        <w:tc>
          <w:tcPr>
            <w:tcW w:w="25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Style w:val="19"/>
                <w:lang w:val="en-US" w:eastAsia="zh-CN" w:bidi="ar"/>
              </w:rPr>
              <w:t>DG1300-BZ-A-2-2.5/GZ/WZH,0~2.5Mpa</w:t>
            </w:r>
            <w:r>
              <w:rPr>
                <w:rStyle w:val="21"/>
                <w:lang w:val="en-US" w:eastAsia="zh-CN" w:bidi="ar"/>
              </w:rPr>
              <w:t>，两线制</w:t>
            </w:r>
            <w:r>
              <w:rPr>
                <w:rStyle w:val="20"/>
                <w:rFonts w:eastAsia="宋体"/>
                <w:lang w:val="en-US" w:eastAsia="zh-CN" w:bidi="ar"/>
              </w:rPr>
              <w:t>4~20mA</w:t>
            </w:r>
            <w:r>
              <w:rPr>
                <w:rStyle w:val="21"/>
                <w:lang w:val="en-US" w:eastAsia="zh-CN" w:bidi="ar"/>
              </w:rPr>
              <w:t>，</w:t>
            </w:r>
            <w:r>
              <w:rPr>
                <w:rStyle w:val="20"/>
                <w:rFonts w:eastAsia="宋体"/>
                <w:lang w:val="en-US" w:eastAsia="zh-CN" w:bidi="ar"/>
              </w:rPr>
              <w:t>M20*1.5</w:t>
            </w:r>
            <w:r>
              <w:rPr>
                <w:rStyle w:val="21"/>
                <w:lang w:val="en-US" w:eastAsia="zh-CN" w:bidi="ar"/>
              </w:rPr>
              <w:t>外丝，支持</w:t>
            </w:r>
            <w:r>
              <w:rPr>
                <w:rStyle w:val="20"/>
                <w:rFonts w:eastAsia="宋体"/>
                <w:lang w:val="en-US" w:eastAsia="zh-CN" w:bidi="ar"/>
              </w:rPr>
              <w:t>hart</w:t>
            </w:r>
            <w:r>
              <w:rPr>
                <w:rStyle w:val="21"/>
                <w:lang w:val="en-US" w:eastAsia="zh-CN" w:bidi="ar"/>
              </w:rPr>
              <w:t>协议</w:t>
            </w:r>
          </w:p>
        </w:tc>
        <w:tc>
          <w:tcPr>
            <w:tcW w:w="7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8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只</w:t>
            </w:r>
          </w:p>
        </w:tc>
        <w:tc>
          <w:tcPr>
            <w:tcW w:w="14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4"/>
                <w:szCs w:val="24"/>
                <w:highlight w:val="none"/>
                <w:u w:val="none"/>
                <w:lang w:val="en-US" w:eastAsia="zh-CN" w:bidi="ar"/>
              </w:rPr>
            </w:pPr>
          </w:p>
        </w:tc>
        <w:tc>
          <w:tcPr>
            <w:tcW w:w="13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7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8</w:t>
            </w:r>
          </w:p>
        </w:tc>
        <w:tc>
          <w:tcPr>
            <w:tcW w:w="1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压力变送器</w:t>
            </w:r>
          </w:p>
        </w:tc>
        <w:tc>
          <w:tcPr>
            <w:tcW w:w="25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Style w:val="19"/>
                <w:lang w:val="en-US" w:eastAsia="zh-CN" w:bidi="ar"/>
              </w:rPr>
              <w:t>DG1300-BZ-A-2-2.5/GZ/WZH,0~100Kpa</w:t>
            </w:r>
            <w:r>
              <w:rPr>
                <w:rStyle w:val="21"/>
                <w:lang w:val="en-US" w:eastAsia="zh-CN" w:bidi="ar"/>
              </w:rPr>
              <w:t>，两线制</w:t>
            </w:r>
            <w:r>
              <w:rPr>
                <w:rStyle w:val="20"/>
                <w:rFonts w:eastAsia="宋体"/>
                <w:lang w:val="en-US" w:eastAsia="zh-CN" w:bidi="ar"/>
              </w:rPr>
              <w:t>4~20mA</w:t>
            </w:r>
            <w:r>
              <w:rPr>
                <w:rStyle w:val="21"/>
                <w:lang w:val="en-US" w:eastAsia="zh-CN" w:bidi="ar"/>
              </w:rPr>
              <w:t>，</w:t>
            </w:r>
            <w:r>
              <w:rPr>
                <w:rStyle w:val="20"/>
                <w:rFonts w:eastAsia="宋体"/>
                <w:lang w:val="en-US" w:eastAsia="zh-CN" w:bidi="ar"/>
              </w:rPr>
              <w:t>G1/4</w:t>
            </w:r>
            <w:r>
              <w:rPr>
                <w:rStyle w:val="21"/>
                <w:lang w:val="en-US" w:eastAsia="zh-CN" w:bidi="ar"/>
              </w:rPr>
              <w:t>外丝，支持</w:t>
            </w:r>
            <w:r>
              <w:rPr>
                <w:rStyle w:val="20"/>
                <w:rFonts w:eastAsia="宋体"/>
                <w:lang w:val="en-US" w:eastAsia="zh-CN" w:bidi="ar"/>
              </w:rPr>
              <w:t>hart</w:t>
            </w:r>
            <w:r>
              <w:rPr>
                <w:rStyle w:val="21"/>
                <w:lang w:val="en-US" w:eastAsia="zh-CN" w:bidi="ar"/>
              </w:rPr>
              <w:t>协议</w:t>
            </w:r>
          </w:p>
        </w:tc>
        <w:tc>
          <w:tcPr>
            <w:tcW w:w="7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2</w:t>
            </w:r>
          </w:p>
        </w:tc>
        <w:tc>
          <w:tcPr>
            <w:tcW w:w="8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只</w:t>
            </w:r>
          </w:p>
        </w:tc>
        <w:tc>
          <w:tcPr>
            <w:tcW w:w="14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4"/>
                <w:szCs w:val="24"/>
                <w:highlight w:val="none"/>
                <w:u w:val="none"/>
                <w:lang w:val="en-US" w:eastAsia="zh-CN" w:bidi="ar"/>
              </w:rPr>
            </w:pPr>
          </w:p>
        </w:tc>
        <w:tc>
          <w:tcPr>
            <w:tcW w:w="13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7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9</w:t>
            </w:r>
          </w:p>
        </w:tc>
        <w:tc>
          <w:tcPr>
            <w:tcW w:w="1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轴向不锈钢压力表</w:t>
            </w:r>
          </w:p>
        </w:tc>
        <w:tc>
          <w:tcPr>
            <w:tcW w:w="25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Y-100Z 0~0.6Mpa M20*1.5</w:t>
            </w:r>
          </w:p>
        </w:tc>
        <w:tc>
          <w:tcPr>
            <w:tcW w:w="7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8</w:t>
            </w:r>
          </w:p>
        </w:tc>
        <w:tc>
          <w:tcPr>
            <w:tcW w:w="8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只</w:t>
            </w:r>
          </w:p>
        </w:tc>
        <w:tc>
          <w:tcPr>
            <w:tcW w:w="14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4"/>
                <w:szCs w:val="24"/>
                <w:highlight w:val="none"/>
                <w:u w:val="none"/>
                <w:lang w:val="en-US" w:eastAsia="zh-CN" w:bidi="ar"/>
              </w:rPr>
            </w:pPr>
          </w:p>
        </w:tc>
        <w:tc>
          <w:tcPr>
            <w:tcW w:w="13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7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10</w:t>
            </w:r>
          </w:p>
        </w:tc>
        <w:tc>
          <w:tcPr>
            <w:tcW w:w="1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轴向不锈钢压力表</w:t>
            </w:r>
          </w:p>
        </w:tc>
        <w:tc>
          <w:tcPr>
            <w:tcW w:w="25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Y-100Z 0~1.0Mpa M20*1.5</w:t>
            </w:r>
          </w:p>
        </w:tc>
        <w:tc>
          <w:tcPr>
            <w:tcW w:w="7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5</w:t>
            </w:r>
          </w:p>
        </w:tc>
        <w:tc>
          <w:tcPr>
            <w:tcW w:w="8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只</w:t>
            </w:r>
          </w:p>
        </w:tc>
        <w:tc>
          <w:tcPr>
            <w:tcW w:w="14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4"/>
                <w:szCs w:val="24"/>
                <w:highlight w:val="none"/>
                <w:u w:val="none"/>
                <w:lang w:val="en-US" w:eastAsia="zh-CN" w:bidi="ar"/>
              </w:rPr>
            </w:pPr>
          </w:p>
        </w:tc>
        <w:tc>
          <w:tcPr>
            <w:tcW w:w="13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7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11</w:t>
            </w:r>
          </w:p>
        </w:tc>
        <w:tc>
          <w:tcPr>
            <w:tcW w:w="1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铜镍合金电加热</w:t>
            </w:r>
          </w:p>
        </w:tc>
        <w:tc>
          <w:tcPr>
            <w:tcW w:w="25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MIHC-G，220V/300W/米，15米/根</w:t>
            </w:r>
          </w:p>
        </w:tc>
        <w:tc>
          <w:tcPr>
            <w:tcW w:w="7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10</w:t>
            </w:r>
          </w:p>
        </w:tc>
        <w:tc>
          <w:tcPr>
            <w:tcW w:w="8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根</w:t>
            </w:r>
          </w:p>
        </w:tc>
        <w:tc>
          <w:tcPr>
            <w:tcW w:w="14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4"/>
                <w:szCs w:val="24"/>
                <w:highlight w:val="none"/>
                <w:u w:val="none"/>
                <w:lang w:val="en-US" w:eastAsia="zh-CN" w:bidi="ar"/>
              </w:rPr>
            </w:pPr>
          </w:p>
        </w:tc>
        <w:tc>
          <w:tcPr>
            <w:tcW w:w="13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7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12</w:t>
            </w:r>
          </w:p>
        </w:tc>
        <w:tc>
          <w:tcPr>
            <w:tcW w:w="1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自动转换开关控制器</w:t>
            </w:r>
          </w:p>
        </w:tc>
        <w:tc>
          <w:tcPr>
            <w:tcW w:w="25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RMQ1-R</w:t>
            </w:r>
          </w:p>
        </w:tc>
        <w:tc>
          <w:tcPr>
            <w:tcW w:w="7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2</w:t>
            </w:r>
          </w:p>
        </w:tc>
        <w:tc>
          <w:tcPr>
            <w:tcW w:w="8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台</w:t>
            </w:r>
          </w:p>
        </w:tc>
        <w:tc>
          <w:tcPr>
            <w:tcW w:w="14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4"/>
                <w:szCs w:val="24"/>
                <w:highlight w:val="none"/>
                <w:u w:val="none"/>
                <w:lang w:val="en-US" w:eastAsia="zh-CN" w:bidi="ar"/>
              </w:rPr>
            </w:pPr>
          </w:p>
        </w:tc>
        <w:tc>
          <w:tcPr>
            <w:tcW w:w="13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7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13</w:t>
            </w:r>
          </w:p>
        </w:tc>
        <w:tc>
          <w:tcPr>
            <w:tcW w:w="1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时控开关</w:t>
            </w:r>
          </w:p>
        </w:tc>
        <w:tc>
          <w:tcPr>
            <w:tcW w:w="25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KG316T 电压220V</w:t>
            </w:r>
          </w:p>
        </w:tc>
        <w:tc>
          <w:tcPr>
            <w:tcW w:w="7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5</w:t>
            </w:r>
          </w:p>
        </w:tc>
        <w:tc>
          <w:tcPr>
            <w:tcW w:w="8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c>
          <w:tcPr>
            <w:tcW w:w="14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4"/>
                <w:szCs w:val="24"/>
                <w:highlight w:val="none"/>
                <w:u w:val="none"/>
                <w:lang w:val="en-US" w:eastAsia="zh-CN" w:bidi="ar"/>
              </w:rPr>
            </w:pPr>
          </w:p>
        </w:tc>
        <w:tc>
          <w:tcPr>
            <w:tcW w:w="13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7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14</w:t>
            </w:r>
          </w:p>
        </w:tc>
        <w:tc>
          <w:tcPr>
            <w:tcW w:w="1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防爆转换开关</w:t>
            </w:r>
          </w:p>
        </w:tc>
        <w:tc>
          <w:tcPr>
            <w:tcW w:w="25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YH8097</w:t>
            </w:r>
          </w:p>
        </w:tc>
        <w:tc>
          <w:tcPr>
            <w:tcW w:w="7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10</w:t>
            </w:r>
          </w:p>
        </w:tc>
        <w:tc>
          <w:tcPr>
            <w:tcW w:w="8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c>
          <w:tcPr>
            <w:tcW w:w="14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4"/>
                <w:szCs w:val="24"/>
                <w:highlight w:val="none"/>
                <w:u w:val="none"/>
                <w:lang w:val="en-US" w:eastAsia="zh-CN" w:bidi="ar"/>
              </w:rPr>
            </w:pPr>
          </w:p>
        </w:tc>
        <w:tc>
          <w:tcPr>
            <w:tcW w:w="13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7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15</w:t>
            </w:r>
          </w:p>
        </w:tc>
        <w:tc>
          <w:tcPr>
            <w:tcW w:w="1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绿色防爆按钮</w:t>
            </w:r>
          </w:p>
        </w:tc>
        <w:tc>
          <w:tcPr>
            <w:tcW w:w="25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YH8097</w:t>
            </w:r>
          </w:p>
        </w:tc>
        <w:tc>
          <w:tcPr>
            <w:tcW w:w="7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10</w:t>
            </w:r>
          </w:p>
        </w:tc>
        <w:tc>
          <w:tcPr>
            <w:tcW w:w="8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c>
          <w:tcPr>
            <w:tcW w:w="14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4"/>
                <w:szCs w:val="24"/>
                <w:highlight w:val="none"/>
                <w:u w:val="none"/>
                <w:lang w:val="en-US" w:eastAsia="zh-CN" w:bidi="ar"/>
              </w:rPr>
            </w:pPr>
          </w:p>
        </w:tc>
        <w:tc>
          <w:tcPr>
            <w:tcW w:w="13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7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16</w:t>
            </w:r>
          </w:p>
        </w:tc>
        <w:tc>
          <w:tcPr>
            <w:tcW w:w="1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红色防爆按钮</w:t>
            </w:r>
          </w:p>
        </w:tc>
        <w:tc>
          <w:tcPr>
            <w:tcW w:w="25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YH8097</w:t>
            </w:r>
          </w:p>
        </w:tc>
        <w:tc>
          <w:tcPr>
            <w:tcW w:w="7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10</w:t>
            </w:r>
          </w:p>
        </w:tc>
        <w:tc>
          <w:tcPr>
            <w:tcW w:w="8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c>
          <w:tcPr>
            <w:tcW w:w="14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4"/>
                <w:szCs w:val="24"/>
                <w:highlight w:val="none"/>
                <w:u w:val="none"/>
                <w:lang w:val="en-US" w:eastAsia="zh-CN" w:bidi="ar"/>
              </w:rPr>
            </w:pPr>
          </w:p>
        </w:tc>
        <w:tc>
          <w:tcPr>
            <w:tcW w:w="13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7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17</w:t>
            </w:r>
          </w:p>
        </w:tc>
        <w:tc>
          <w:tcPr>
            <w:tcW w:w="1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气动三联件</w:t>
            </w:r>
          </w:p>
        </w:tc>
        <w:tc>
          <w:tcPr>
            <w:tcW w:w="25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Style w:val="19"/>
                <w:lang w:val="en-US" w:eastAsia="zh-CN" w:bidi="ar"/>
              </w:rPr>
              <w:t>CKD，油水分离器：</w:t>
            </w:r>
            <w:r>
              <w:rPr>
                <w:rStyle w:val="20"/>
                <w:rFonts w:eastAsia="宋体"/>
                <w:lang w:val="en-US" w:eastAsia="zh-CN" w:bidi="ar"/>
              </w:rPr>
              <w:t xml:space="preserve">FE300-10 D7410 </w:t>
            </w:r>
            <w:r>
              <w:rPr>
                <w:rStyle w:val="21"/>
                <w:lang w:val="en-US" w:eastAsia="zh-CN" w:bidi="ar"/>
              </w:rPr>
              <w:t>调压阀：</w:t>
            </w:r>
            <w:r>
              <w:rPr>
                <w:rStyle w:val="20"/>
                <w:rFonts w:eastAsia="宋体"/>
                <w:lang w:val="en-US" w:eastAsia="zh-CN" w:bidi="ar"/>
              </w:rPr>
              <w:t>RE300-10</w:t>
            </w:r>
            <w:r>
              <w:rPr>
                <w:rStyle w:val="21"/>
                <w:lang w:val="en-US" w:eastAsia="zh-CN" w:bidi="ar"/>
              </w:rPr>
              <w:t>油雾器：</w:t>
            </w:r>
            <w:r>
              <w:rPr>
                <w:rStyle w:val="20"/>
                <w:rFonts w:eastAsia="宋体"/>
                <w:lang w:val="en-US" w:eastAsia="zh-CN" w:bidi="ar"/>
              </w:rPr>
              <w:t>LE300-10</w:t>
            </w:r>
          </w:p>
        </w:tc>
        <w:tc>
          <w:tcPr>
            <w:tcW w:w="7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20</w:t>
            </w:r>
          </w:p>
        </w:tc>
        <w:tc>
          <w:tcPr>
            <w:tcW w:w="8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只</w:t>
            </w:r>
          </w:p>
        </w:tc>
        <w:tc>
          <w:tcPr>
            <w:tcW w:w="14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4"/>
                <w:szCs w:val="24"/>
                <w:highlight w:val="none"/>
                <w:u w:val="none"/>
                <w:lang w:val="en-US" w:eastAsia="zh-CN" w:bidi="ar"/>
              </w:rPr>
            </w:pPr>
          </w:p>
        </w:tc>
        <w:tc>
          <w:tcPr>
            <w:tcW w:w="13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7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18</w:t>
            </w:r>
          </w:p>
        </w:tc>
        <w:tc>
          <w:tcPr>
            <w:tcW w:w="1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气动电磁阀</w:t>
            </w:r>
          </w:p>
        </w:tc>
        <w:tc>
          <w:tcPr>
            <w:tcW w:w="25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亚德客，4V420-15 0.15~0.8Mpa，EVI 7/9 24VDC 3W</w:t>
            </w:r>
          </w:p>
        </w:tc>
        <w:tc>
          <w:tcPr>
            <w:tcW w:w="7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5</w:t>
            </w:r>
          </w:p>
        </w:tc>
        <w:tc>
          <w:tcPr>
            <w:tcW w:w="8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只</w:t>
            </w:r>
          </w:p>
        </w:tc>
        <w:tc>
          <w:tcPr>
            <w:tcW w:w="14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4"/>
                <w:szCs w:val="24"/>
                <w:highlight w:val="none"/>
                <w:u w:val="none"/>
                <w:lang w:val="en-US" w:eastAsia="zh-CN" w:bidi="ar"/>
              </w:rPr>
            </w:pPr>
          </w:p>
        </w:tc>
        <w:tc>
          <w:tcPr>
            <w:tcW w:w="13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7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19</w:t>
            </w:r>
          </w:p>
        </w:tc>
        <w:tc>
          <w:tcPr>
            <w:tcW w:w="1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二联件</w:t>
            </w:r>
          </w:p>
        </w:tc>
        <w:tc>
          <w:tcPr>
            <w:tcW w:w="25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Style w:val="19"/>
                <w:lang w:val="en-US" w:eastAsia="zh-CN" w:bidi="ar"/>
              </w:rPr>
              <w:t>亚德客，调压过滤油水分离器：</w:t>
            </w:r>
            <w:r>
              <w:rPr>
                <w:rStyle w:val="20"/>
                <w:rFonts w:eastAsia="宋体"/>
                <w:lang w:val="en-US" w:eastAsia="zh-CN" w:bidi="ar"/>
              </w:rPr>
              <w:t>GFR600-25 0.15~0.9Mpa</w:t>
            </w:r>
            <w:r>
              <w:rPr>
                <w:rStyle w:val="21"/>
                <w:lang w:val="en-US" w:eastAsia="zh-CN" w:bidi="ar"/>
              </w:rPr>
              <w:t>，油雾器：GL600-25 0.05~0.9 Mpa</w:t>
            </w:r>
          </w:p>
        </w:tc>
        <w:tc>
          <w:tcPr>
            <w:tcW w:w="7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3</w:t>
            </w:r>
          </w:p>
        </w:tc>
        <w:tc>
          <w:tcPr>
            <w:tcW w:w="8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只</w:t>
            </w:r>
          </w:p>
        </w:tc>
        <w:tc>
          <w:tcPr>
            <w:tcW w:w="14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4"/>
                <w:szCs w:val="24"/>
                <w:highlight w:val="none"/>
                <w:u w:val="none"/>
                <w:lang w:val="en-US" w:eastAsia="zh-CN" w:bidi="ar"/>
              </w:rPr>
            </w:pPr>
          </w:p>
        </w:tc>
        <w:tc>
          <w:tcPr>
            <w:tcW w:w="13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7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20</w:t>
            </w:r>
          </w:p>
        </w:tc>
        <w:tc>
          <w:tcPr>
            <w:tcW w:w="1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全衬硬密封陶瓷调节阀</w:t>
            </w:r>
          </w:p>
        </w:tc>
        <w:tc>
          <w:tcPr>
            <w:tcW w:w="25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KOWOV,FCCV1-FESCI-16WZZ03-VIRLCY,DN25,WCB,PN16</w:t>
            </w:r>
          </w:p>
        </w:tc>
        <w:tc>
          <w:tcPr>
            <w:tcW w:w="7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8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只</w:t>
            </w:r>
          </w:p>
        </w:tc>
        <w:tc>
          <w:tcPr>
            <w:tcW w:w="14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4"/>
                <w:szCs w:val="24"/>
                <w:highlight w:val="none"/>
                <w:u w:val="none"/>
                <w:lang w:val="en-US" w:eastAsia="zh-CN" w:bidi="ar"/>
              </w:rPr>
            </w:pPr>
          </w:p>
        </w:tc>
        <w:tc>
          <w:tcPr>
            <w:tcW w:w="13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7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21</w:t>
            </w:r>
          </w:p>
        </w:tc>
        <w:tc>
          <w:tcPr>
            <w:tcW w:w="1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调节阀执行器</w:t>
            </w:r>
          </w:p>
        </w:tc>
        <w:tc>
          <w:tcPr>
            <w:tcW w:w="25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Style w:val="19"/>
                <w:lang w:val="en-US" w:eastAsia="zh-CN" w:bidi="ar"/>
              </w:rPr>
              <w:t>川仪型号：</w:t>
            </w:r>
            <w:r>
              <w:rPr>
                <w:rStyle w:val="20"/>
                <w:rFonts w:eastAsia="宋体"/>
                <w:lang w:val="en-US" w:eastAsia="zh-CN" w:bidi="ar"/>
              </w:rPr>
              <w:t xml:space="preserve">M0411S </w:t>
            </w:r>
            <w:r>
              <w:rPr>
                <w:rStyle w:val="21"/>
                <w:lang w:val="en-US" w:eastAsia="zh-CN" w:bidi="ar"/>
              </w:rPr>
              <w:t>力矩：</w:t>
            </w:r>
            <w:r>
              <w:rPr>
                <w:rStyle w:val="20"/>
                <w:rFonts w:eastAsia="宋体"/>
                <w:lang w:val="en-US" w:eastAsia="zh-CN" w:bidi="ar"/>
              </w:rPr>
              <w:t xml:space="preserve">100Nm </w:t>
            </w:r>
            <w:r>
              <w:rPr>
                <w:rStyle w:val="21"/>
                <w:lang w:val="en-US" w:eastAsia="zh-CN" w:bidi="ar"/>
              </w:rPr>
              <w:t>行程速度：</w:t>
            </w:r>
            <w:r>
              <w:rPr>
                <w:rStyle w:val="20"/>
                <w:rFonts w:eastAsia="宋体"/>
                <w:lang w:val="en-US" w:eastAsia="zh-CN" w:bidi="ar"/>
              </w:rPr>
              <w:t>28S/900 40W 220VACC</w:t>
            </w:r>
          </w:p>
        </w:tc>
        <w:tc>
          <w:tcPr>
            <w:tcW w:w="7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8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只</w:t>
            </w:r>
          </w:p>
        </w:tc>
        <w:tc>
          <w:tcPr>
            <w:tcW w:w="14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4"/>
                <w:szCs w:val="24"/>
                <w:highlight w:val="none"/>
                <w:u w:val="none"/>
                <w:lang w:val="en-US" w:eastAsia="zh-CN" w:bidi="ar"/>
              </w:rPr>
            </w:pPr>
          </w:p>
        </w:tc>
        <w:tc>
          <w:tcPr>
            <w:tcW w:w="13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7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22</w:t>
            </w:r>
          </w:p>
        </w:tc>
        <w:tc>
          <w:tcPr>
            <w:tcW w:w="1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热电阻一体化变送器</w:t>
            </w:r>
          </w:p>
        </w:tc>
        <w:tc>
          <w:tcPr>
            <w:tcW w:w="25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PT100，M27，L=150+550，套管外径20，量程0-500℃，4-20mA输出，hart协议</w:t>
            </w:r>
          </w:p>
        </w:tc>
        <w:tc>
          <w:tcPr>
            <w:tcW w:w="7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w:t>
            </w:r>
          </w:p>
        </w:tc>
        <w:tc>
          <w:tcPr>
            <w:tcW w:w="8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只</w:t>
            </w:r>
          </w:p>
        </w:tc>
        <w:tc>
          <w:tcPr>
            <w:tcW w:w="14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4"/>
                <w:szCs w:val="24"/>
                <w:highlight w:val="none"/>
                <w:u w:val="none"/>
                <w:lang w:val="en-US" w:eastAsia="zh-CN" w:bidi="ar"/>
              </w:rPr>
            </w:pPr>
          </w:p>
        </w:tc>
        <w:tc>
          <w:tcPr>
            <w:tcW w:w="13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bl>
    <w:p>
      <w:pPr>
        <w:pStyle w:val="6"/>
        <w:rPr>
          <w:rFonts w:hint="eastAsia"/>
          <w:highlight w:val="none"/>
          <w:lang w:val="en-US" w:eastAsia="zh-CN"/>
        </w:rPr>
      </w:pPr>
    </w:p>
    <w:p>
      <w:pPr>
        <w:rPr>
          <w:rFonts w:hint="eastAsia"/>
          <w:highlight w:val="none"/>
        </w:rPr>
      </w:pPr>
    </w:p>
    <w:p>
      <w:pPr>
        <w:snapToGrid w:val="0"/>
        <w:ind w:firstLine="560" w:firstLineChars="200"/>
        <w:jc w:val="left"/>
        <w:rPr>
          <w:rFonts w:hint="eastAsia" w:ascii="仿宋_GB2312" w:eastAsia="仿宋_GB2312"/>
          <w:sz w:val="28"/>
          <w:szCs w:val="28"/>
          <w:highlight w:val="none"/>
          <w:lang w:eastAsia="zh-CN"/>
        </w:rPr>
      </w:pPr>
      <w:r>
        <w:rPr>
          <w:rFonts w:hint="eastAsia" w:ascii="仿宋_GB2312" w:eastAsia="仿宋_GB2312"/>
          <w:sz w:val="28"/>
          <w:szCs w:val="28"/>
          <w:highlight w:val="none"/>
          <w:lang w:eastAsia="zh-CN"/>
        </w:rPr>
        <w:t>报价如下：（金额：</w:t>
      </w:r>
      <w:r>
        <w:rPr>
          <w:rFonts w:hint="eastAsia" w:ascii="仿宋_GB2312" w:eastAsia="仿宋_GB2312"/>
          <w:sz w:val="28"/>
          <w:szCs w:val="28"/>
          <w:highlight w:val="none"/>
          <w:lang w:val="en-US" w:eastAsia="zh-CN"/>
        </w:rPr>
        <w:t xml:space="preserve">         </w:t>
      </w:r>
      <w:r>
        <w:rPr>
          <w:rFonts w:hint="eastAsia" w:ascii="仿宋_GB2312" w:eastAsia="仿宋_GB2312"/>
          <w:sz w:val="28"/>
          <w:szCs w:val="28"/>
          <w:highlight w:val="none"/>
          <w:lang w:eastAsia="zh-CN"/>
        </w:rPr>
        <w:t xml:space="preserve">元，税率为    </w:t>
      </w:r>
      <w:r>
        <w:rPr>
          <w:rFonts w:hint="eastAsia" w:ascii="仿宋_GB2312" w:eastAsia="仿宋_GB2312"/>
          <w:sz w:val="28"/>
          <w:szCs w:val="28"/>
          <w:highlight w:val="none"/>
          <w:lang w:val="en-US" w:eastAsia="zh-CN"/>
        </w:rPr>
        <w:t xml:space="preserve"> </w:t>
      </w:r>
      <w:r>
        <w:rPr>
          <w:rFonts w:hint="eastAsia" w:ascii="仿宋_GB2312" w:eastAsia="仿宋_GB2312"/>
          <w:sz w:val="28"/>
          <w:szCs w:val="28"/>
          <w:highlight w:val="none"/>
          <w:lang w:eastAsia="zh-CN"/>
        </w:rPr>
        <w:t xml:space="preserve"> %）</w:t>
      </w:r>
    </w:p>
    <w:p>
      <w:pPr>
        <w:snapToGrid w:val="0"/>
        <w:ind w:firstLine="560" w:firstLineChars="200"/>
        <w:jc w:val="left"/>
        <w:rPr>
          <w:rFonts w:hint="eastAsia" w:ascii="仿宋_GB2312" w:eastAsia="仿宋_GB2312"/>
          <w:sz w:val="28"/>
          <w:szCs w:val="28"/>
          <w:highlight w:val="none"/>
          <w:lang w:val="en-US" w:eastAsia="zh-CN"/>
        </w:rPr>
      </w:pPr>
      <w:r>
        <w:rPr>
          <w:rFonts w:hint="eastAsia" w:ascii="仿宋_GB2312" w:eastAsia="仿宋_GB2312"/>
          <w:sz w:val="28"/>
          <w:szCs w:val="28"/>
          <w:highlight w:val="none"/>
          <w:lang w:eastAsia="zh-CN"/>
        </w:rPr>
        <w:t>付款方式：</w:t>
      </w:r>
      <w:r>
        <w:rPr>
          <w:rFonts w:hint="eastAsia" w:ascii="仿宋" w:hAnsi="仿宋" w:eastAsia="仿宋" w:cs="仿宋"/>
          <w:sz w:val="28"/>
          <w:szCs w:val="28"/>
          <w:lang w:eastAsia="zh-CN"/>
        </w:rPr>
        <w:t>货到验收合格后于次月支付</w:t>
      </w:r>
      <w:r>
        <w:rPr>
          <w:rFonts w:hint="eastAsia" w:ascii="仿宋" w:hAnsi="仿宋" w:eastAsia="仿宋" w:cs="仿宋"/>
          <w:sz w:val="28"/>
          <w:szCs w:val="28"/>
          <w:lang w:val="en-US" w:eastAsia="zh-CN"/>
        </w:rPr>
        <w:t>95%货款，剩余5%作为质保金,于开票后半年支付。</w:t>
      </w:r>
    </w:p>
    <w:p>
      <w:pPr>
        <w:snapToGrid w:val="0"/>
        <w:ind w:firstLine="560" w:firstLineChars="200"/>
        <w:jc w:val="left"/>
        <w:rPr>
          <w:rFonts w:hint="default" w:ascii="仿宋_GB2312" w:eastAsia="仿宋_GB2312"/>
          <w:sz w:val="28"/>
          <w:szCs w:val="28"/>
          <w:highlight w:val="none"/>
          <w:lang w:val="en-US" w:eastAsia="zh-CN"/>
        </w:rPr>
      </w:pPr>
      <w:r>
        <w:rPr>
          <w:rFonts w:hint="eastAsia" w:ascii="仿宋_GB2312" w:eastAsia="仿宋_GB2312"/>
          <w:sz w:val="28"/>
          <w:szCs w:val="28"/>
          <w:highlight w:val="none"/>
          <w:lang w:val="en-US" w:eastAsia="zh-CN"/>
        </w:rPr>
        <w:t>相关要求：以上总价应为含税全包价，包括运费、税费等一切费用，发票必须为增值税专用发票。</w:t>
      </w:r>
    </w:p>
    <w:p>
      <w:pPr>
        <w:snapToGrid w:val="0"/>
        <w:ind w:firstLine="480" w:firstLineChars="200"/>
        <w:jc w:val="right"/>
        <w:rPr>
          <w:rFonts w:hint="eastAsia" w:ascii="仿宋_GB2312" w:eastAsia="仿宋_GB2312"/>
          <w:sz w:val="24"/>
          <w:szCs w:val="24"/>
          <w:highlight w:val="none"/>
        </w:rPr>
      </w:pPr>
    </w:p>
    <w:p>
      <w:pPr>
        <w:snapToGrid w:val="0"/>
        <w:ind w:firstLine="480" w:firstLineChars="200"/>
        <w:jc w:val="right"/>
        <w:rPr>
          <w:rFonts w:hint="eastAsia" w:ascii="仿宋_GB2312" w:eastAsia="仿宋_GB2312"/>
          <w:sz w:val="24"/>
          <w:szCs w:val="24"/>
          <w:highlight w:val="none"/>
        </w:rPr>
      </w:pPr>
    </w:p>
    <w:p>
      <w:pPr>
        <w:snapToGrid w:val="0"/>
        <w:ind w:firstLine="480" w:firstLineChars="200"/>
        <w:jc w:val="right"/>
        <w:rPr>
          <w:rFonts w:hint="eastAsia" w:ascii="仿宋_GB2312" w:eastAsia="仿宋_GB2312"/>
          <w:sz w:val="24"/>
          <w:szCs w:val="24"/>
          <w:highlight w:val="none"/>
        </w:rPr>
      </w:pPr>
    </w:p>
    <w:p>
      <w:pPr>
        <w:snapToGrid w:val="0"/>
        <w:ind w:firstLine="480" w:firstLineChars="200"/>
        <w:jc w:val="right"/>
        <w:rPr>
          <w:rFonts w:hint="eastAsia" w:ascii="仿宋_GB2312" w:eastAsia="仿宋_GB2312"/>
          <w:sz w:val="24"/>
          <w:szCs w:val="24"/>
          <w:highlight w:val="none"/>
        </w:rPr>
      </w:pPr>
    </w:p>
    <w:p>
      <w:pPr>
        <w:snapToGrid w:val="0"/>
        <w:ind w:firstLine="480" w:firstLineChars="200"/>
        <w:jc w:val="right"/>
        <w:rPr>
          <w:rFonts w:hint="eastAsia" w:ascii="仿宋_GB2312" w:eastAsia="仿宋_GB2312"/>
          <w:sz w:val="24"/>
          <w:szCs w:val="24"/>
          <w:highlight w:val="none"/>
        </w:rPr>
      </w:pPr>
    </w:p>
    <w:p>
      <w:pPr>
        <w:snapToGrid w:val="0"/>
        <w:ind w:firstLine="480" w:firstLineChars="200"/>
        <w:jc w:val="right"/>
        <w:rPr>
          <w:rFonts w:hint="eastAsia" w:ascii="仿宋_GB2312" w:eastAsia="仿宋_GB2312"/>
          <w:sz w:val="24"/>
          <w:szCs w:val="24"/>
          <w:highlight w:val="none"/>
        </w:rPr>
      </w:pPr>
    </w:p>
    <w:p>
      <w:pPr>
        <w:snapToGrid w:val="0"/>
        <w:ind w:firstLine="480" w:firstLineChars="200"/>
        <w:jc w:val="right"/>
        <w:rPr>
          <w:rFonts w:ascii="仿宋_GB2312" w:eastAsia="仿宋_GB2312"/>
          <w:sz w:val="24"/>
          <w:szCs w:val="24"/>
          <w:highlight w:val="none"/>
        </w:rPr>
      </w:pPr>
      <w:r>
        <w:rPr>
          <w:rFonts w:hint="eastAsia" w:ascii="仿宋_GB2312" w:eastAsia="仿宋_GB2312"/>
          <w:sz w:val="24"/>
          <w:szCs w:val="24"/>
          <w:highlight w:val="none"/>
        </w:rPr>
        <w:t>报价单位名称（公章）：</w:t>
      </w:r>
    </w:p>
    <w:p>
      <w:pPr>
        <w:snapToGrid w:val="0"/>
        <w:ind w:firstLine="480" w:firstLineChars="200"/>
        <w:jc w:val="right"/>
        <w:rPr>
          <w:rFonts w:ascii="仿宋_GB2312" w:eastAsia="仿宋_GB2312"/>
          <w:sz w:val="24"/>
          <w:szCs w:val="24"/>
          <w:highlight w:val="none"/>
        </w:rPr>
        <w:sectPr>
          <w:pgSz w:w="11906" w:h="16838"/>
          <w:pgMar w:top="1134" w:right="1417" w:bottom="1701" w:left="1417" w:header="851" w:footer="992" w:gutter="0"/>
          <w:pgBorders>
            <w:top w:val="none" w:sz="0" w:space="0"/>
            <w:left w:val="none" w:sz="0" w:space="0"/>
            <w:bottom w:val="none" w:sz="0" w:space="0"/>
            <w:right w:val="none" w:sz="0" w:space="0"/>
          </w:pgBorders>
          <w:cols w:space="0" w:num="1"/>
          <w:rtlGutter w:val="0"/>
          <w:docGrid w:linePitch="312" w:charSpace="0"/>
        </w:sectPr>
      </w:pPr>
      <w:r>
        <w:rPr>
          <w:rFonts w:hint="eastAsia" w:ascii="仿宋_GB2312" w:eastAsia="仿宋_GB2312"/>
          <w:sz w:val="24"/>
          <w:szCs w:val="24"/>
          <w:highlight w:val="none"/>
        </w:rPr>
        <w:tab/>
      </w:r>
      <w:r>
        <w:rPr>
          <w:rFonts w:hint="eastAsia" w:ascii="仿宋_GB2312" w:eastAsia="仿宋_GB2312"/>
          <w:sz w:val="24"/>
          <w:szCs w:val="24"/>
          <w:highlight w:val="none"/>
        </w:rPr>
        <w:tab/>
      </w:r>
      <w:r>
        <w:rPr>
          <w:rFonts w:hint="eastAsia" w:ascii="仿宋_GB2312" w:eastAsia="仿宋_GB2312"/>
          <w:sz w:val="24"/>
          <w:szCs w:val="24"/>
          <w:highlight w:val="none"/>
        </w:rPr>
        <w:tab/>
      </w:r>
      <w:r>
        <w:rPr>
          <w:rFonts w:hint="eastAsia" w:ascii="仿宋_GB2312" w:eastAsia="仿宋_GB2312"/>
          <w:sz w:val="24"/>
          <w:szCs w:val="24"/>
          <w:highlight w:val="none"/>
        </w:rPr>
        <w:tab/>
      </w:r>
      <w:r>
        <w:rPr>
          <w:rFonts w:hint="eastAsia" w:ascii="仿宋_GB2312" w:eastAsia="仿宋_GB2312"/>
          <w:sz w:val="24"/>
          <w:szCs w:val="24"/>
          <w:highlight w:val="none"/>
        </w:rPr>
        <w:tab/>
      </w:r>
      <w:r>
        <w:rPr>
          <w:rFonts w:hint="eastAsia" w:ascii="仿宋_GB2312" w:eastAsia="仿宋_GB2312"/>
          <w:sz w:val="24"/>
          <w:szCs w:val="24"/>
          <w:highlight w:val="none"/>
        </w:rPr>
        <w:tab/>
      </w:r>
      <w:r>
        <w:rPr>
          <w:rFonts w:hint="eastAsia" w:ascii="仿宋_GB2312" w:eastAsia="仿宋_GB2312"/>
          <w:sz w:val="24"/>
          <w:szCs w:val="24"/>
          <w:highlight w:val="none"/>
        </w:rPr>
        <w:tab/>
      </w:r>
      <w:r>
        <w:rPr>
          <w:rFonts w:hint="eastAsia" w:ascii="仿宋_GB2312" w:eastAsia="仿宋_GB2312"/>
          <w:sz w:val="24"/>
          <w:szCs w:val="24"/>
          <w:highlight w:val="none"/>
        </w:rPr>
        <w:tab/>
      </w:r>
      <w:r>
        <w:rPr>
          <w:rFonts w:hint="eastAsia" w:ascii="仿宋_GB2312" w:eastAsia="仿宋_GB2312"/>
          <w:sz w:val="24"/>
          <w:szCs w:val="24"/>
          <w:highlight w:val="none"/>
        </w:rPr>
        <w:tab/>
      </w:r>
      <w:r>
        <w:rPr>
          <w:rFonts w:hint="eastAsia" w:ascii="仿宋_GB2312" w:eastAsia="仿宋_GB2312"/>
          <w:sz w:val="24"/>
          <w:szCs w:val="24"/>
          <w:highlight w:val="none"/>
        </w:rPr>
        <w:t xml:space="preserve">     202</w:t>
      </w:r>
      <w:r>
        <w:rPr>
          <w:rFonts w:hint="eastAsia" w:ascii="仿宋_GB2312" w:eastAsia="仿宋_GB2312"/>
          <w:sz w:val="24"/>
          <w:szCs w:val="24"/>
          <w:highlight w:val="none"/>
          <w:lang w:val="en-US" w:eastAsia="zh-CN"/>
        </w:rPr>
        <w:t>2</w:t>
      </w:r>
      <w:r>
        <w:rPr>
          <w:rFonts w:hint="eastAsia" w:ascii="仿宋_GB2312" w:eastAsia="仿宋_GB2312"/>
          <w:sz w:val="24"/>
          <w:szCs w:val="24"/>
          <w:highlight w:val="none"/>
        </w:rPr>
        <w:t>年 月 日</w:t>
      </w:r>
    </w:p>
    <w:p>
      <w:pPr>
        <w:jc w:val="left"/>
        <w:rPr>
          <w:rStyle w:val="15"/>
          <w:rFonts w:hint="default" w:ascii="仿宋_GB2312" w:eastAsia="仿宋_GB2312" w:hAnsiTheme="minorHAnsi" w:cstheme="minorBidi"/>
          <w:sz w:val="30"/>
          <w:highlight w:val="none"/>
          <w:lang w:val="en-US" w:eastAsia="zh-CN"/>
        </w:rPr>
      </w:pPr>
      <w:r>
        <w:rPr>
          <w:rStyle w:val="15"/>
          <w:rFonts w:hint="eastAsia" w:ascii="仿宋_GB2312" w:eastAsia="仿宋_GB2312" w:hAnsiTheme="minorHAnsi" w:cstheme="minorBidi"/>
          <w:sz w:val="30"/>
          <w:highlight w:val="none"/>
          <w:lang w:val="en-US" w:eastAsia="zh-CN"/>
        </w:rPr>
        <w:t>附件三</w:t>
      </w:r>
    </w:p>
    <w:p>
      <w:pPr>
        <w:pStyle w:val="6"/>
        <w:rPr>
          <w:highlight w:val="none"/>
        </w:rPr>
      </w:pPr>
    </w:p>
    <w:p>
      <w:pPr>
        <w:rPr>
          <w:highlight w:val="none"/>
        </w:rPr>
      </w:pPr>
    </w:p>
    <w:p>
      <w:pPr>
        <w:jc w:val="center"/>
        <w:rPr>
          <w:rFonts w:hint="eastAsia" w:ascii="仿宋_GB2312" w:eastAsia="仿宋_GB2312"/>
          <w:b/>
          <w:sz w:val="44"/>
          <w:szCs w:val="22"/>
          <w:highlight w:val="none"/>
        </w:rPr>
      </w:pPr>
      <w:r>
        <w:rPr>
          <w:rFonts w:hint="eastAsia" w:ascii="仿宋_GB2312" w:eastAsia="仿宋_GB2312"/>
          <w:b/>
          <w:sz w:val="44"/>
          <w:szCs w:val="22"/>
          <w:highlight w:val="none"/>
          <w:lang w:val="en-US" w:eastAsia="zh-CN"/>
        </w:rPr>
        <w:t>产品</w:t>
      </w:r>
      <w:r>
        <w:rPr>
          <w:rFonts w:hint="eastAsia" w:ascii="仿宋_GB2312" w:eastAsia="仿宋_GB2312"/>
          <w:b/>
          <w:sz w:val="44"/>
          <w:szCs w:val="22"/>
          <w:highlight w:val="none"/>
        </w:rPr>
        <w:t>质量保证承诺函</w:t>
      </w:r>
    </w:p>
    <w:p>
      <w:pPr>
        <w:keepNext w:val="0"/>
        <w:keepLines w:val="0"/>
        <w:pageBreakBefore w:val="0"/>
        <w:widowControl w:val="0"/>
        <w:kinsoku/>
        <w:wordWrap/>
        <w:overflowPunct/>
        <w:topLinePunct w:val="0"/>
        <w:autoSpaceDE/>
        <w:autoSpaceDN/>
        <w:bidi w:val="0"/>
        <w:adjustRightInd/>
        <w:snapToGrid w:val="0"/>
        <w:spacing w:line="360" w:lineRule="auto"/>
        <w:ind w:firstLine="2167" w:firstLineChars="600"/>
        <w:jc w:val="left"/>
        <w:textAlignment w:val="auto"/>
        <w:rPr>
          <w:rFonts w:ascii="仿宋_GB2312" w:eastAsia="仿宋_GB2312"/>
          <w:b/>
          <w:spacing w:val="40"/>
          <w:sz w:val="28"/>
          <w:szCs w:val="28"/>
          <w:highlight w:val="none"/>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sz w:val="28"/>
          <w:szCs w:val="28"/>
          <w:highlight w:val="none"/>
        </w:rPr>
      </w:pPr>
      <w:r>
        <w:rPr>
          <w:rFonts w:hint="eastAsia" w:ascii="仿宋_GB2312" w:eastAsia="仿宋_GB2312"/>
          <w:sz w:val="28"/>
          <w:szCs w:val="28"/>
          <w:highlight w:val="none"/>
          <w:lang w:eastAsia="zh-CN"/>
        </w:rPr>
        <w:t>绍兴市再生能源发展有限公司</w:t>
      </w:r>
      <w:r>
        <w:rPr>
          <w:rFonts w:hint="eastAsia" w:ascii="仿宋_GB2312" w:eastAsia="仿宋_GB2312"/>
          <w:sz w:val="28"/>
          <w:szCs w:val="28"/>
          <w:highlight w:val="none"/>
        </w:rPr>
        <w:t>：</w:t>
      </w:r>
    </w:p>
    <w:p>
      <w:pPr>
        <w:keepNext w:val="0"/>
        <w:keepLines w:val="0"/>
        <w:pageBreakBefore w:val="0"/>
        <w:widowControl w:val="0"/>
        <w:kinsoku/>
        <w:wordWrap/>
        <w:overflowPunct/>
        <w:topLinePunct w:val="0"/>
        <w:autoSpaceDE/>
        <w:autoSpaceDN/>
        <w:bidi w:val="0"/>
        <w:adjustRightInd/>
        <w:snapToGrid w:val="0"/>
        <w:spacing w:line="360" w:lineRule="auto"/>
        <w:ind w:firstLine="840" w:firstLineChars="300"/>
        <w:textAlignment w:val="auto"/>
        <w:rPr>
          <w:rFonts w:hint="eastAsia" w:ascii="仿宋_GB2312" w:eastAsia="仿宋_GB2312"/>
          <w:sz w:val="28"/>
          <w:szCs w:val="28"/>
          <w:highlight w:val="none"/>
        </w:rPr>
      </w:pPr>
      <w:r>
        <w:rPr>
          <w:rFonts w:hint="eastAsia" w:ascii="仿宋_GB2312" w:eastAsia="仿宋_GB2312"/>
          <w:sz w:val="28"/>
          <w:szCs w:val="28"/>
          <w:highlight w:val="none"/>
        </w:rPr>
        <w:t>我公司</w:t>
      </w:r>
      <w:r>
        <w:rPr>
          <w:rFonts w:hint="eastAsia" w:ascii="仿宋_GB2312" w:eastAsia="仿宋_GB2312"/>
          <w:sz w:val="28"/>
          <w:szCs w:val="28"/>
          <w:highlight w:val="none"/>
          <w:u w:val="single"/>
        </w:rPr>
        <w:t xml:space="preserve">    （报价单位名称）    </w:t>
      </w:r>
      <w:r>
        <w:rPr>
          <w:rFonts w:hint="eastAsia" w:ascii="仿宋_GB2312" w:eastAsia="仿宋_GB2312"/>
          <w:sz w:val="28"/>
          <w:szCs w:val="28"/>
          <w:highlight w:val="none"/>
        </w:rPr>
        <w:t>自愿参加</w:t>
      </w:r>
      <w:r>
        <w:rPr>
          <w:rFonts w:hint="eastAsia" w:ascii="仿宋_GB2312" w:eastAsia="仿宋_GB2312"/>
          <w:sz w:val="28"/>
          <w:szCs w:val="28"/>
          <w:highlight w:val="none"/>
          <w:lang w:eastAsia="zh-CN"/>
        </w:rPr>
        <w:t>绍兴市再生能源发展</w:t>
      </w:r>
      <w:r>
        <w:rPr>
          <w:rFonts w:hint="eastAsia" w:ascii="仿宋_GB2312" w:eastAsia="仿宋_GB2312"/>
          <w:sz w:val="28"/>
          <w:szCs w:val="28"/>
          <w:highlight w:val="none"/>
        </w:rPr>
        <w:t>有限公司</w:t>
      </w:r>
      <w:r>
        <w:rPr>
          <w:rFonts w:hint="eastAsia" w:ascii="仿宋_GB2312" w:eastAsia="仿宋_GB2312"/>
          <w:sz w:val="28"/>
          <w:szCs w:val="28"/>
          <w:highlight w:val="none"/>
          <w:u w:val="single"/>
          <w:lang w:val="en-US" w:eastAsia="zh-CN"/>
        </w:rPr>
        <w:t>2022年6月份仪器仪表采购项目</w:t>
      </w:r>
      <w:r>
        <w:rPr>
          <w:rFonts w:hint="eastAsia" w:ascii="仿宋_GB2312" w:eastAsia="仿宋_GB2312"/>
          <w:sz w:val="28"/>
          <w:szCs w:val="28"/>
          <w:highlight w:val="none"/>
        </w:rPr>
        <w:t>询价采购，并作如下承诺：</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sz w:val="28"/>
          <w:szCs w:val="28"/>
          <w:highlight w:val="none"/>
        </w:rPr>
      </w:pPr>
      <w:r>
        <w:rPr>
          <w:rFonts w:hint="eastAsia" w:ascii="仿宋_GB2312" w:eastAsia="仿宋_GB2312"/>
          <w:sz w:val="28"/>
          <w:szCs w:val="28"/>
          <w:highlight w:val="none"/>
        </w:rPr>
        <w:t xml:space="preserve">    1.我公司所供产品均为原厂生产或正规销售渠道进货。如采购人需要，可以提供原生产厂家到我公司的完整供应链销售凭证。</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sz w:val="28"/>
          <w:szCs w:val="28"/>
          <w:highlight w:val="none"/>
        </w:rPr>
      </w:pPr>
      <w:r>
        <w:rPr>
          <w:rFonts w:hint="eastAsia" w:ascii="仿宋_GB2312" w:eastAsia="仿宋_GB2312"/>
          <w:sz w:val="28"/>
          <w:szCs w:val="28"/>
          <w:highlight w:val="none"/>
        </w:rPr>
        <w:t xml:space="preserve">    2.我公司所供产品如果存在以次充好、陈货杂货、虚假生产日期、逾期供货等情况，愿意承担一切法律责任。</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_GB2312" w:eastAsia="仿宋_GB2312"/>
          <w:sz w:val="28"/>
          <w:szCs w:val="28"/>
          <w:highlight w:val="none"/>
        </w:rPr>
      </w:pPr>
      <w:r>
        <w:rPr>
          <w:rFonts w:hint="eastAsia" w:ascii="仿宋_GB2312" w:eastAsia="仿宋_GB2312"/>
          <w:sz w:val="28"/>
          <w:szCs w:val="28"/>
          <w:highlight w:val="none"/>
        </w:rPr>
        <w:t>3.我公司所供产品如果存在任何外包装或内物破损、产品过期等情况，承诺</w:t>
      </w:r>
      <w:r>
        <w:rPr>
          <w:rFonts w:hint="eastAsia" w:ascii="仿宋_GB2312" w:eastAsia="仿宋_GB2312"/>
          <w:sz w:val="28"/>
          <w:szCs w:val="28"/>
          <w:highlight w:val="none"/>
          <w:lang w:val="en-US" w:eastAsia="zh-CN"/>
        </w:rPr>
        <w:t>2日</w:t>
      </w:r>
      <w:r>
        <w:rPr>
          <w:rFonts w:hint="eastAsia" w:ascii="仿宋_GB2312" w:eastAsia="仿宋_GB2312"/>
          <w:sz w:val="28"/>
          <w:szCs w:val="28"/>
          <w:highlight w:val="none"/>
        </w:rPr>
        <w:t>内提供替换产品。</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_GB2312" w:eastAsia="仿宋_GB2312"/>
          <w:sz w:val="28"/>
          <w:szCs w:val="28"/>
          <w:highlight w:val="none"/>
        </w:rPr>
      </w:pPr>
      <w:r>
        <w:rPr>
          <w:rFonts w:hint="eastAsia" w:ascii="仿宋_GB2312" w:eastAsia="仿宋_GB2312"/>
          <w:sz w:val="28"/>
          <w:szCs w:val="28"/>
          <w:highlight w:val="none"/>
        </w:rPr>
        <w:t>4.我公司保证提供采购人要求的全部产品，若提供的产品和采购人要求的不一致，我公司保证于3日内提供生产厂家证明及市场调查证明，说明所提供货物优于采购人要求。若采购人不同意，则我公司愿意承担相关违约责任。</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_GB2312" w:eastAsia="仿宋_GB2312"/>
          <w:sz w:val="28"/>
          <w:szCs w:val="28"/>
          <w:highlight w:val="none"/>
        </w:rPr>
      </w:pPr>
      <w:r>
        <w:rPr>
          <w:rFonts w:hint="eastAsia" w:ascii="仿宋_GB2312" w:eastAsia="仿宋_GB2312"/>
          <w:sz w:val="28"/>
          <w:szCs w:val="28"/>
          <w:highlight w:val="none"/>
        </w:rPr>
        <w:t>5.我公司对提供的产品进行质量保证，若因我公司产品质量问题，造成贵公司损失的，我公司承担相应责任。</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sz w:val="28"/>
          <w:szCs w:val="28"/>
          <w:highlight w:val="none"/>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sz w:val="28"/>
          <w:szCs w:val="28"/>
          <w:highlight w:val="none"/>
        </w:rPr>
      </w:pPr>
    </w:p>
    <w:p>
      <w:pPr>
        <w:keepNext w:val="0"/>
        <w:keepLines w:val="0"/>
        <w:pageBreakBefore w:val="0"/>
        <w:widowControl w:val="0"/>
        <w:kinsoku/>
        <w:wordWrap/>
        <w:overflowPunct/>
        <w:topLinePunct w:val="0"/>
        <w:autoSpaceDE/>
        <w:autoSpaceDN/>
        <w:bidi w:val="0"/>
        <w:adjustRightInd/>
        <w:snapToGrid w:val="0"/>
        <w:spacing w:line="360" w:lineRule="auto"/>
        <w:ind w:firstLine="4200" w:firstLineChars="1500"/>
        <w:textAlignment w:val="auto"/>
        <w:rPr>
          <w:rFonts w:hint="eastAsia" w:ascii="仿宋_GB2312" w:eastAsia="仿宋_GB2312"/>
          <w:sz w:val="28"/>
          <w:szCs w:val="28"/>
          <w:highlight w:val="none"/>
        </w:rPr>
      </w:pPr>
      <w:r>
        <w:rPr>
          <w:rFonts w:hint="eastAsia" w:ascii="仿宋_GB2312" w:eastAsia="仿宋_GB2312"/>
          <w:sz w:val="28"/>
          <w:szCs w:val="28"/>
          <w:highlight w:val="none"/>
        </w:rPr>
        <w:t>报价单位名称（公章）：</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sz w:val="28"/>
          <w:szCs w:val="28"/>
          <w:highlight w:val="none"/>
        </w:rPr>
      </w:pPr>
      <w:r>
        <w:rPr>
          <w:rFonts w:hint="eastAsia" w:ascii="仿宋_GB2312" w:eastAsia="仿宋_GB2312"/>
          <w:sz w:val="28"/>
          <w:szCs w:val="28"/>
          <w:highlight w:val="none"/>
        </w:rPr>
        <w:tab/>
      </w:r>
      <w:r>
        <w:rPr>
          <w:rFonts w:hint="eastAsia" w:ascii="仿宋_GB2312" w:eastAsia="仿宋_GB2312"/>
          <w:sz w:val="28"/>
          <w:szCs w:val="28"/>
          <w:highlight w:val="none"/>
        </w:rPr>
        <w:tab/>
      </w:r>
      <w:r>
        <w:rPr>
          <w:rFonts w:hint="eastAsia" w:ascii="仿宋_GB2312" w:eastAsia="仿宋_GB2312"/>
          <w:sz w:val="28"/>
          <w:szCs w:val="28"/>
          <w:highlight w:val="none"/>
        </w:rPr>
        <w:tab/>
      </w:r>
      <w:r>
        <w:rPr>
          <w:rFonts w:hint="eastAsia" w:ascii="仿宋_GB2312" w:eastAsia="仿宋_GB2312"/>
          <w:sz w:val="28"/>
          <w:szCs w:val="28"/>
          <w:highlight w:val="none"/>
        </w:rPr>
        <w:tab/>
      </w:r>
      <w:r>
        <w:rPr>
          <w:rFonts w:hint="eastAsia" w:ascii="仿宋_GB2312" w:eastAsia="仿宋_GB2312"/>
          <w:sz w:val="28"/>
          <w:szCs w:val="28"/>
          <w:highlight w:val="none"/>
        </w:rPr>
        <w:tab/>
      </w:r>
      <w:r>
        <w:rPr>
          <w:rFonts w:hint="eastAsia" w:ascii="仿宋_GB2312" w:eastAsia="仿宋_GB2312"/>
          <w:sz w:val="28"/>
          <w:szCs w:val="28"/>
          <w:highlight w:val="none"/>
        </w:rPr>
        <w:tab/>
      </w:r>
      <w:r>
        <w:rPr>
          <w:rFonts w:hint="eastAsia" w:ascii="仿宋_GB2312" w:eastAsia="仿宋_GB2312"/>
          <w:sz w:val="28"/>
          <w:szCs w:val="28"/>
          <w:highlight w:val="none"/>
        </w:rPr>
        <w:tab/>
      </w:r>
      <w:r>
        <w:rPr>
          <w:rFonts w:hint="eastAsia" w:ascii="仿宋_GB2312" w:eastAsia="仿宋_GB2312"/>
          <w:sz w:val="28"/>
          <w:szCs w:val="28"/>
          <w:highlight w:val="none"/>
        </w:rPr>
        <w:tab/>
      </w:r>
      <w:r>
        <w:rPr>
          <w:rFonts w:hint="eastAsia" w:ascii="仿宋_GB2312" w:eastAsia="仿宋_GB2312"/>
          <w:sz w:val="28"/>
          <w:szCs w:val="28"/>
          <w:highlight w:val="none"/>
        </w:rPr>
        <w:tab/>
      </w:r>
      <w:r>
        <w:rPr>
          <w:rFonts w:hint="eastAsia" w:ascii="仿宋_GB2312" w:eastAsia="仿宋_GB2312"/>
          <w:sz w:val="28"/>
          <w:szCs w:val="28"/>
          <w:highlight w:val="none"/>
        </w:rPr>
        <w:tab/>
      </w:r>
      <w:r>
        <w:rPr>
          <w:rFonts w:hint="eastAsia" w:ascii="仿宋_GB2312" w:eastAsia="仿宋_GB2312"/>
          <w:sz w:val="28"/>
          <w:szCs w:val="28"/>
          <w:highlight w:val="none"/>
          <w:lang w:val="en-US" w:eastAsia="zh-CN"/>
        </w:rPr>
        <w:t xml:space="preserve">  </w:t>
      </w:r>
      <w:r>
        <w:rPr>
          <w:rFonts w:hint="eastAsia" w:ascii="仿宋_GB2312" w:eastAsia="仿宋_GB2312"/>
          <w:sz w:val="28"/>
          <w:szCs w:val="28"/>
          <w:highlight w:val="none"/>
        </w:rPr>
        <w:t>二○二</w:t>
      </w:r>
      <w:r>
        <w:rPr>
          <w:rFonts w:hint="eastAsia" w:ascii="仿宋_GB2312" w:eastAsia="仿宋_GB2312"/>
          <w:sz w:val="28"/>
          <w:szCs w:val="28"/>
          <w:highlight w:val="none"/>
          <w:lang w:eastAsia="zh-CN"/>
        </w:rPr>
        <w:t>二</w:t>
      </w:r>
      <w:r>
        <w:rPr>
          <w:rFonts w:hint="eastAsia" w:ascii="仿宋_GB2312" w:eastAsia="仿宋_GB2312"/>
          <w:sz w:val="28"/>
          <w:szCs w:val="28"/>
          <w:highlight w:val="none"/>
        </w:rPr>
        <w:t>年</w:t>
      </w:r>
      <w:r>
        <w:rPr>
          <w:rFonts w:hint="eastAsia" w:ascii="仿宋_GB2312" w:eastAsia="仿宋_GB2312"/>
          <w:sz w:val="28"/>
          <w:szCs w:val="28"/>
          <w:highlight w:val="none"/>
          <w:lang w:val="en-US" w:eastAsia="zh-CN"/>
        </w:rPr>
        <w:t xml:space="preserve"> </w:t>
      </w:r>
      <w:r>
        <w:rPr>
          <w:rFonts w:hint="eastAsia" w:ascii="仿宋_GB2312" w:eastAsia="仿宋_GB2312"/>
          <w:sz w:val="28"/>
          <w:szCs w:val="28"/>
          <w:highlight w:val="none"/>
        </w:rPr>
        <w:t>月</w:t>
      </w:r>
      <w:r>
        <w:rPr>
          <w:rFonts w:hint="eastAsia" w:ascii="仿宋_GB2312" w:eastAsia="仿宋_GB2312"/>
          <w:sz w:val="28"/>
          <w:szCs w:val="28"/>
          <w:highlight w:val="none"/>
          <w:lang w:val="en-US" w:eastAsia="zh-CN"/>
        </w:rPr>
        <w:t xml:space="preserve">  </w:t>
      </w:r>
      <w:r>
        <w:rPr>
          <w:rFonts w:hint="eastAsia" w:ascii="仿宋_GB2312" w:eastAsia="仿宋_GB2312"/>
          <w:sz w:val="28"/>
          <w:szCs w:val="28"/>
          <w:highlight w:val="none"/>
        </w:rPr>
        <w:t>日</w:t>
      </w:r>
    </w:p>
    <w:p>
      <w:pPr>
        <w:keepNext w:val="0"/>
        <w:keepLines w:val="0"/>
        <w:pageBreakBefore w:val="0"/>
        <w:widowControl w:val="0"/>
        <w:kinsoku/>
        <w:wordWrap/>
        <w:overflowPunct/>
        <w:topLinePunct w:val="0"/>
        <w:autoSpaceDE/>
        <w:autoSpaceDN/>
        <w:bidi w:val="0"/>
        <w:adjustRightInd/>
        <w:spacing w:line="360" w:lineRule="auto"/>
        <w:textAlignment w:val="auto"/>
        <w:rPr>
          <w:sz w:val="28"/>
          <w:szCs w:val="28"/>
          <w:highlight w:val="none"/>
        </w:rPr>
      </w:pPr>
    </w:p>
    <w:p>
      <w:pPr>
        <w:pStyle w:val="6"/>
        <w:rPr>
          <w:sz w:val="28"/>
          <w:szCs w:val="28"/>
          <w:highlight w:val="none"/>
        </w:rPr>
      </w:pPr>
    </w:p>
    <w:p>
      <w:pPr>
        <w:rPr>
          <w:highlight w:val="none"/>
        </w:rPr>
      </w:pPr>
    </w:p>
    <w:p>
      <w:pPr>
        <w:pStyle w:val="6"/>
        <w:rPr>
          <w:highlight w:val="none"/>
        </w:rPr>
      </w:pPr>
    </w:p>
    <w:p>
      <w:pPr>
        <w:rPr>
          <w:rFonts w:hint="default" w:eastAsia="宋体"/>
          <w:highlight w:val="none"/>
          <w:lang w:val="en-US" w:eastAsia="zh-CN"/>
        </w:rPr>
      </w:pPr>
    </w:p>
    <w:sectPr>
      <w:pgSz w:w="11906" w:h="16838"/>
      <w:pgMar w:top="1701" w:right="1418" w:bottom="1134" w:left="1418" w:header="851" w:footer="992" w:gutter="0"/>
      <w:pgBorders>
        <w:top w:val="none" w:sz="0" w:space="0"/>
        <w:left w:val="none" w:sz="0" w:space="0"/>
        <w:bottom w:val="none" w:sz="0" w:space="0"/>
        <w:right w:val="none" w:sz="0" w:space="0"/>
      </w:pgBorders>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1"/>
      </w:rPr>
    </w:pPr>
    <w:r>
      <w:fldChar w:fldCharType="begin"/>
    </w:r>
    <w:r>
      <w:rPr>
        <w:rStyle w:val="11"/>
      </w:rPr>
      <w:instrText xml:space="preserve">PAGE  </w:instrText>
    </w:r>
    <w:r>
      <w:fldChar w:fldCharType="separate"/>
    </w:r>
    <w:r>
      <w:rPr>
        <w:rStyle w:val="11"/>
      </w:rPr>
      <w:t>10</w:t>
    </w:r>
    <w:r>
      <w:fldChar w:fldCharType="end"/>
    </w:r>
  </w:p>
  <w:p>
    <w:pPr>
      <w:pStyle w:val="5"/>
      <w:jc w:val="right"/>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B6B0D5E"/>
    <w:multiLevelType w:val="singleLevel"/>
    <w:tmpl w:val="EB6B0D5E"/>
    <w:lvl w:ilvl="0" w:tentative="0">
      <w:start w:val="7"/>
      <w:numFmt w:val="chineseCounting"/>
      <w:suff w:val="nothing"/>
      <w:lvlText w:val="%1、"/>
      <w:lvlJc w:val="left"/>
      <w:rPr>
        <w:rFonts w:hint="eastAsia"/>
      </w:rPr>
    </w:lvl>
  </w:abstractNum>
  <w:abstractNum w:abstractNumId="1">
    <w:nsid w:val="00000020"/>
    <w:multiLevelType w:val="multilevel"/>
    <w:tmpl w:val="00000020"/>
    <w:lvl w:ilvl="0" w:tentative="0">
      <w:start w:val="1"/>
      <w:numFmt w:val="decimal"/>
      <w:pStyle w:val="4"/>
      <w:isLgl/>
      <w:lvlText w:val="%1."/>
      <w:lvlJc w:val="left"/>
      <w:pPr>
        <w:tabs>
          <w:tab w:val="left" w:pos="360"/>
        </w:tabs>
        <w:ind w:left="0" w:firstLine="0"/>
      </w:pPr>
      <w:rPr>
        <w:rFonts w:hint="default" w:ascii="Arial" w:hAnsi="Arial"/>
        <w:b/>
        <w:i w:val="0"/>
        <w:sz w:val="32"/>
      </w:rPr>
    </w:lvl>
    <w:lvl w:ilvl="1" w:tentative="0">
      <w:start w:val="1"/>
      <w:numFmt w:val="decimal"/>
      <w:lvlText w:val="%1.%2."/>
      <w:lvlJc w:val="left"/>
      <w:pPr>
        <w:tabs>
          <w:tab w:val="left" w:pos="720"/>
        </w:tabs>
        <w:ind w:left="567" w:hanging="567"/>
      </w:pPr>
      <w:rPr>
        <w:rFonts w:hint="eastAsia"/>
      </w:rPr>
    </w:lvl>
    <w:lvl w:ilvl="2" w:tentative="0">
      <w:start w:val="1"/>
      <w:numFmt w:val="decimal"/>
      <w:lvlText w:val="%1.%2.%3."/>
      <w:lvlJc w:val="left"/>
      <w:pPr>
        <w:tabs>
          <w:tab w:val="left" w:pos="1429"/>
        </w:tabs>
        <w:ind w:left="142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Y2YzhhYTYyODA1Mjc1Y2Q3YzMyOTAzMjE5MjYxMDcifQ=="/>
  </w:docVars>
  <w:rsids>
    <w:rsidRoot w:val="761E131B"/>
    <w:rsid w:val="00711636"/>
    <w:rsid w:val="023A3996"/>
    <w:rsid w:val="04DA10CB"/>
    <w:rsid w:val="0510498B"/>
    <w:rsid w:val="069524CC"/>
    <w:rsid w:val="06DB3A18"/>
    <w:rsid w:val="0AAC280A"/>
    <w:rsid w:val="0C462F7F"/>
    <w:rsid w:val="0C796BDF"/>
    <w:rsid w:val="108D48DF"/>
    <w:rsid w:val="11404772"/>
    <w:rsid w:val="116166BB"/>
    <w:rsid w:val="14CB3316"/>
    <w:rsid w:val="15FC74B3"/>
    <w:rsid w:val="163A19E4"/>
    <w:rsid w:val="17C4535F"/>
    <w:rsid w:val="1801559B"/>
    <w:rsid w:val="18881EC3"/>
    <w:rsid w:val="19D82ADF"/>
    <w:rsid w:val="1A9133CF"/>
    <w:rsid w:val="1B63546F"/>
    <w:rsid w:val="1B7246FA"/>
    <w:rsid w:val="1BFA1C89"/>
    <w:rsid w:val="1BFD0835"/>
    <w:rsid w:val="20D9106A"/>
    <w:rsid w:val="21BF0AF7"/>
    <w:rsid w:val="2304416D"/>
    <w:rsid w:val="23517387"/>
    <w:rsid w:val="2531542B"/>
    <w:rsid w:val="27664850"/>
    <w:rsid w:val="284003D4"/>
    <w:rsid w:val="28F64D2C"/>
    <w:rsid w:val="290001B9"/>
    <w:rsid w:val="2994745B"/>
    <w:rsid w:val="29DC6F4C"/>
    <w:rsid w:val="2A1D283F"/>
    <w:rsid w:val="2ABA740C"/>
    <w:rsid w:val="2AF76A6F"/>
    <w:rsid w:val="2ECF2A14"/>
    <w:rsid w:val="2EE10029"/>
    <w:rsid w:val="2F5F0CEC"/>
    <w:rsid w:val="2FB86141"/>
    <w:rsid w:val="3135433B"/>
    <w:rsid w:val="32012442"/>
    <w:rsid w:val="329F6E88"/>
    <w:rsid w:val="330D2CFA"/>
    <w:rsid w:val="34AD504F"/>
    <w:rsid w:val="357F6A32"/>
    <w:rsid w:val="360A4C60"/>
    <w:rsid w:val="381F11EC"/>
    <w:rsid w:val="383218F5"/>
    <w:rsid w:val="3C3207EE"/>
    <w:rsid w:val="3F2F6124"/>
    <w:rsid w:val="402145EE"/>
    <w:rsid w:val="41A53458"/>
    <w:rsid w:val="41EB2B33"/>
    <w:rsid w:val="42E525B8"/>
    <w:rsid w:val="446F1489"/>
    <w:rsid w:val="44A72860"/>
    <w:rsid w:val="44E069E7"/>
    <w:rsid w:val="450B3D40"/>
    <w:rsid w:val="46820D90"/>
    <w:rsid w:val="47821F77"/>
    <w:rsid w:val="48F10FAE"/>
    <w:rsid w:val="4B6F11C7"/>
    <w:rsid w:val="4C4D3810"/>
    <w:rsid w:val="4C8C4194"/>
    <w:rsid w:val="4F5A1AF3"/>
    <w:rsid w:val="51001024"/>
    <w:rsid w:val="52222156"/>
    <w:rsid w:val="52272AEF"/>
    <w:rsid w:val="53E13366"/>
    <w:rsid w:val="55590643"/>
    <w:rsid w:val="571C3076"/>
    <w:rsid w:val="58774BF2"/>
    <w:rsid w:val="59A13A57"/>
    <w:rsid w:val="5BD8045A"/>
    <w:rsid w:val="5E5B1F26"/>
    <w:rsid w:val="5E6027E4"/>
    <w:rsid w:val="5F0D20B0"/>
    <w:rsid w:val="611F3E76"/>
    <w:rsid w:val="63D16E8E"/>
    <w:rsid w:val="63F02D22"/>
    <w:rsid w:val="653D69FB"/>
    <w:rsid w:val="67A84D81"/>
    <w:rsid w:val="689F2AE2"/>
    <w:rsid w:val="6A8F12D1"/>
    <w:rsid w:val="6C156F89"/>
    <w:rsid w:val="6C412C18"/>
    <w:rsid w:val="6C631AE9"/>
    <w:rsid w:val="6E2B1D30"/>
    <w:rsid w:val="6EDA0742"/>
    <w:rsid w:val="6FB40B76"/>
    <w:rsid w:val="741A3CA7"/>
    <w:rsid w:val="75272BD9"/>
    <w:rsid w:val="761E131B"/>
    <w:rsid w:val="767A61D0"/>
    <w:rsid w:val="76BE3407"/>
    <w:rsid w:val="7735354B"/>
    <w:rsid w:val="788B2359"/>
    <w:rsid w:val="7A271D4F"/>
    <w:rsid w:val="7BF47DCC"/>
    <w:rsid w:val="7E6B43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4">
    <w:name w:val="heading 1"/>
    <w:basedOn w:val="1"/>
    <w:next w:val="1"/>
    <w:qFormat/>
    <w:uiPriority w:val="0"/>
    <w:pPr>
      <w:keepNext/>
      <w:keepLines/>
      <w:numPr>
        <w:ilvl w:val="0"/>
        <w:numId w:val="1"/>
      </w:numPr>
      <w:autoSpaceDE w:val="0"/>
      <w:autoSpaceDN w:val="0"/>
      <w:adjustRightInd w:val="0"/>
      <w:spacing w:before="340" w:after="330" w:line="360" w:lineRule="auto"/>
      <w:jc w:val="left"/>
      <w:textAlignment w:val="baseline"/>
      <w:outlineLvl w:val="0"/>
    </w:pPr>
    <w:rPr>
      <w:rFonts w:ascii="宋体" w:hAnsi="Arial" w:eastAsia="黑体"/>
      <w:b/>
      <w:color w:val="000000"/>
      <w:kern w:val="44"/>
      <w:sz w:val="36"/>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w:basedOn w:val="3"/>
    <w:unhideWhenUsed/>
    <w:qFormat/>
    <w:uiPriority w:val="99"/>
    <w:pPr>
      <w:adjustRightInd w:val="0"/>
      <w:spacing w:line="312" w:lineRule="atLeast"/>
      <w:ind w:firstLine="420"/>
      <w:textAlignment w:val="baseline"/>
    </w:pPr>
    <w:rPr>
      <w:kern w:val="0"/>
      <w:sz w:val="27"/>
      <w:szCs w:val="20"/>
    </w:rPr>
  </w:style>
  <w:style w:type="paragraph" w:styleId="3">
    <w:name w:val="Body Text"/>
    <w:basedOn w:val="1"/>
    <w:next w:val="1"/>
    <w:qFormat/>
    <w:uiPriority w:val="0"/>
    <w:pPr>
      <w:spacing w:after="120" w:afterLines="0" w:afterAutospacing="0"/>
    </w:pPr>
  </w:style>
  <w:style w:type="paragraph" w:styleId="5">
    <w:name w:val="footer"/>
    <w:basedOn w:val="1"/>
    <w:qFormat/>
    <w:uiPriority w:val="0"/>
    <w:pPr>
      <w:tabs>
        <w:tab w:val="center" w:pos="4153"/>
        <w:tab w:val="right" w:pos="8306"/>
      </w:tabs>
      <w:snapToGrid w:val="0"/>
      <w:jc w:val="left"/>
    </w:pPr>
    <w:rPr>
      <w:sz w:val="18"/>
    </w:rPr>
  </w:style>
  <w:style w:type="paragraph" w:styleId="6">
    <w:name w:val="toc 1"/>
    <w:basedOn w:val="1"/>
    <w:next w:val="1"/>
    <w:qFormat/>
    <w:uiPriority w:val="39"/>
    <w:pPr>
      <w:jc w:val="left"/>
    </w:pPr>
    <w:rPr>
      <w:b/>
      <w:caps/>
    </w:rPr>
  </w:style>
  <w:style w:type="paragraph" w:styleId="7">
    <w:name w:val="Title"/>
    <w:basedOn w:val="1"/>
    <w:qFormat/>
    <w:uiPriority w:val="0"/>
    <w:pPr>
      <w:widowControl/>
      <w:overflowPunct w:val="0"/>
      <w:autoSpaceDE w:val="0"/>
      <w:autoSpaceDN w:val="0"/>
      <w:adjustRightInd w:val="0"/>
      <w:jc w:val="center"/>
      <w:textAlignment w:val="baseline"/>
    </w:pPr>
    <w:rPr>
      <w:b/>
      <w:kern w:val="0"/>
      <w:sz w:val="44"/>
      <w:lang w:val="en-GB"/>
    </w:rPr>
  </w:style>
  <w:style w:type="character" w:styleId="10">
    <w:name w:val="Strong"/>
    <w:basedOn w:val="9"/>
    <w:qFormat/>
    <w:uiPriority w:val="0"/>
    <w:rPr>
      <w:b/>
    </w:rPr>
  </w:style>
  <w:style w:type="character" w:styleId="11">
    <w:name w:val="page number"/>
    <w:basedOn w:val="9"/>
    <w:qFormat/>
    <w:uiPriority w:val="0"/>
  </w:style>
  <w:style w:type="character" w:styleId="12">
    <w:name w:val="Hyperlink"/>
    <w:qFormat/>
    <w:uiPriority w:val="99"/>
    <w:rPr>
      <w:color w:val="0000FF"/>
      <w:u w:val="single"/>
    </w:rPr>
  </w:style>
  <w:style w:type="paragraph" w:customStyle="1" w:styleId="13">
    <w:name w:val="正文文字缩进"/>
    <w:basedOn w:val="1"/>
    <w:qFormat/>
    <w:uiPriority w:val="0"/>
    <w:pPr>
      <w:widowControl/>
      <w:spacing w:line="351" w:lineRule="atLeast"/>
      <w:ind w:firstLine="436"/>
      <w:textAlignment w:val="baseline"/>
    </w:pPr>
    <w:rPr>
      <w:color w:val="000000"/>
      <w:kern w:val="0"/>
      <w:sz w:val="30"/>
      <w:u w:color="000000"/>
    </w:rPr>
  </w:style>
  <w:style w:type="paragraph" w:styleId="14">
    <w:name w:val="List Paragraph"/>
    <w:basedOn w:val="1"/>
    <w:qFormat/>
    <w:uiPriority w:val="34"/>
    <w:pPr>
      <w:ind w:firstLine="420" w:firstLineChars="200"/>
    </w:pPr>
  </w:style>
  <w:style w:type="character" w:customStyle="1" w:styleId="15">
    <w:name w:val="标题 1 Char Char"/>
    <w:qFormat/>
    <w:uiPriority w:val="0"/>
    <w:rPr>
      <w:rFonts w:eastAsia="宋体"/>
      <w:b/>
      <w:spacing w:val="-2"/>
      <w:sz w:val="24"/>
      <w:lang w:val="en-US" w:eastAsia="zh-CN"/>
    </w:rPr>
  </w:style>
  <w:style w:type="paragraph" w:customStyle="1" w:styleId="16">
    <w:name w:val="一、标题"/>
    <w:basedOn w:val="1"/>
    <w:qFormat/>
    <w:uiPriority w:val="0"/>
    <w:rPr>
      <w:b/>
      <w:sz w:val="28"/>
    </w:rPr>
  </w:style>
  <w:style w:type="paragraph" w:customStyle="1" w:styleId="17">
    <w:name w:val="首行缩进正文"/>
    <w:basedOn w:val="1"/>
    <w:qFormat/>
    <w:uiPriority w:val="0"/>
    <w:pPr>
      <w:widowControl/>
      <w:spacing w:before="120" w:line="360" w:lineRule="auto"/>
      <w:ind w:firstLine="200" w:firstLineChars="200"/>
      <w:jc w:val="left"/>
    </w:pPr>
    <w:rPr>
      <w:rFonts w:ascii="Times New Roman" w:hAnsi="Times New Roman" w:eastAsia="宋体" w:cs="Times New Roman"/>
      <w:szCs w:val="24"/>
    </w:rPr>
  </w:style>
  <w:style w:type="paragraph" w:customStyle="1" w:styleId="18">
    <w:name w:val="样式1"/>
    <w:basedOn w:val="1"/>
    <w:qFormat/>
    <w:uiPriority w:val="0"/>
    <w:pPr>
      <w:spacing w:line="240" w:lineRule="exact"/>
    </w:pPr>
    <w:rPr>
      <w:rFonts w:ascii="宋体" w:hAnsi="宋体" w:eastAsia="宋体"/>
      <w:sz w:val="24"/>
      <w:szCs w:val="24"/>
    </w:rPr>
  </w:style>
  <w:style w:type="character" w:customStyle="1" w:styleId="19">
    <w:name w:val="font01"/>
    <w:basedOn w:val="9"/>
    <w:qFormat/>
    <w:uiPriority w:val="0"/>
    <w:rPr>
      <w:rFonts w:hint="eastAsia" w:ascii="宋体" w:hAnsi="宋体" w:eastAsia="宋体" w:cs="宋体"/>
      <w:color w:val="000000"/>
      <w:sz w:val="22"/>
      <w:szCs w:val="22"/>
      <w:u w:val="none"/>
    </w:rPr>
  </w:style>
  <w:style w:type="character" w:customStyle="1" w:styleId="20">
    <w:name w:val="font11"/>
    <w:basedOn w:val="9"/>
    <w:qFormat/>
    <w:uiPriority w:val="0"/>
    <w:rPr>
      <w:rFonts w:ascii="Calibri" w:hAnsi="Calibri" w:cs="Calibri"/>
      <w:color w:val="000000"/>
      <w:sz w:val="21"/>
      <w:szCs w:val="21"/>
      <w:u w:val="none"/>
    </w:rPr>
  </w:style>
  <w:style w:type="character" w:customStyle="1" w:styleId="21">
    <w:name w:val="font21"/>
    <w:basedOn w:val="9"/>
    <w:qFormat/>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14</Pages>
  <Words>4597</Words>
  <Characters>6117</Characters>
  <Lines>0</Lines>
  <Paragraphs>0</Paragraphs>
  <TotalTime>0</TotalTime>
  <ScaleCrop>false</ScaleCrop>
  <LinksUpToDate>false</LinksUpToDate>
  <CharactersWithSpaces>6394</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2021-10-28T05:58:00Z</dcterms:created>
  <dc:creator>turning</dc:creator>
  <cp:lastModifiedBy>啊拓</cp:lastModifiedBy>
  <cp:lastPrinted>2021-12-29T02:30:00Z</cp:lastPrinted>
  <dcterms:modified xsi:type="dcterms:W3CDTF">2022-06-02T02:59:44Z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A2CEE567CA4248798BC33F2160978809</vt:lpwstr>
  </property>
</Properties>
</file>