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highlight w:val="none"/>
        </w:rPr>
      </w:pPr>
    </w:p>
    <w:p>
      <w:pPr>
        <w:jc w:val="center"/>
        <w:rPr>
          <w:rFonts w:ascii="仿宋_GB2312" w:eastAsia="仿宋_GB2312"/>
          <w:sz w:val="72"/>
          <w:highlight w:val="none"/>
        </w:rPr>
      </w:pPr>
    </w:p>
    <w:p>
      <w:pPr>
        <w:jc w:val="center"/>
        <w:rPr>
          <w:rFonts w:hint="eastAsia" w:ascii="仿宋_GB2312" w:hAnsi="宋体" w:eastAsia="仿宋_GB2312"/>
          <w:b/>
          <w:sz w:val="52"/>
          <w:szCs w:val="52"/>
          <w:highlight w:val="none"/>
        </w:rPr>
      </w:pPr>
      <w:r>
        <w:rPr>
          <w:rFonts w:hint="eastAsia" w:ascii="仿宋_GB2312" w:hAnsi="宋体" w:eastAsia="仿宋_GB2312"/>
          <w:b/>
          <w:sz w:val="52"/>
          <w:szCs w:val="52"/>
          <w:highlight w:val="none"/>
          <w:lang w:eastAsia="zh-CN"/>
        </w:rPr>
        <w:t>绍兴市再生能源发展有限公司</w:t>
      </w:r>
    </w:p>
    <w:p>
      <w:pPr>
        <w:pStyle w:val="2"/>
        <w:rPr>
          <w:highlight w:val="none"/>
        </w:rPr>
      </w:pPr>
    </w:p>
    <w:p>
      <w:pPr>
        <w:jc w:val="center"/>
        <w:rPr>
          <w:rFonts w:hint="eastAsia" w:ascii="仿宋_GB2312" w:hAnsi="宋体" w:eastAsia="仿宋_GB2312"/>
          <w:b/>
          <w:sz w:val="52"/>
          <w:szCs w:val="52"/>
          <w:highlight w:val="none"/>
          <w:lang w:eastAsia="zh-CN"/>
        </w:rPr>
      </w:pPr>
      <w:r>
        <w:rPr>
          <w:rFonts w:hint="eastAsia" w:ascii="仿宋_GB2312" w:hAnsi="宋体" w:eastAsia="仿宋_GB2312"/>
          <w:b/>
          <w:sz w:val="52"/>
          <w:szCs w:val="52"/>
          <w:highlight w:val="none"/>
          <w:lang w:val="en-US" w:eastAsia="zh-CN"/>
        </w:rPr>
        <w:t>2022年5月份电气配件</w:t>
      </w:r>
      <w:r>
        <w:rPr>
          <w:rFonts w:hint="eastAsia" w:ascii="仿宋_GB2312" w:hAnsi="宋体" w:eastAsia="仿宋_GB2312"/>
          <w:b/>
          <w:sz w:val="52"/>
          <w:szCs w:val="52"/>
          <w:highlight w:val="none"/>
        </w:rPr>
        <w:t>询价文件</w:t>
      </w:r>
    </w:p>
    <w:p>
      <w:pPr>
        <w:jc w:val="center"/>
        <w:rPr>
          <w:rFonts w:ascii="仿宋_GB2312" w:hAnsi="仿宋" w:eastAsia="仿宋_GB2312"/>
          <w:b/>
          <w:sz w:val="48"/>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rPr>
          <w:rFonts w:ascii="仿宋_GB2312" w:hAnsi="仿宋" w:eastAsia="仿宋_GB2312"/>
          <w:sz w:val="40"/>
          <w:szCs w:val="48"/>
          <w:highlight w:val="none"/>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lang w:val="en-US" w:eastAsia="zh-CN"/>
        </w:rPr>
        <w:t xml:space="preserve"> ZSNY/SBBJ2205020</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2"/>
      <w:bookmarkStart w:id="1" w:name="OLE_LINK53"/>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2022年5月份电气配件</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五</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highlight w:val="none"/>
        </w:rPr>
      </w:pPr>
      <w:r>
        <w:rPr>
          <w:rFonts w:ascii="仿宋_GB2312" w:hAnsi="宋体" w:eastAsia="仿宋_GB2312"/>
          <w:sz w:val="32"/>
          <w:szCs w:val="32"/>
          <w:highlight w:val="none"/>
        </w:rPr>
        <w:br w:type="page"/>
      </w:r>
      <w:r>
        <w:rPr>
          <w:rFonts w:hint="eastAsia" w:ascii="仿宋_GB2312" w:hAnsi="宋体" w:eastAsia="仿宋_GB2312"/>
          <w:sz w:val="52"/>
          <w:szCs w:val="32"/>
          <w:highlight w:val="none"/>
        </w:rPr>
        <w:t>目录</w:t>
      </w:r>
    </w:p>
    <w:p>
      <w:pPr>
        <w:pStyle w:val="2"/>
        <w:rPr>
          <w:highlight w:val="none"/>
        </w:rPr>
      </w:pPr>
    </w:p>
    <w:p>
      <w:pPr>
        <w:pStyle w:val="6"/>
        <w:tabs>
          <w:tab w:val="right" w:leader="dot" w:pos="9060"/>
        </w:tabs>
        <w:rPr>
          <w:rFonts w:hint="eastAsia" w:ascii="仿宋_GB2312" w:eastAsia="仿宋_GB2312"/>
          <w:b w:val="0"/>
          <w:sz w:val="32"/>
          <w:szCs w:val="32"/>
          <w:highlight w:val="none"/>
        </w:rPr>
      </w:pP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 TOC \o "1-3" \h \z \u </w:instrText>
      </w:r>
      <w:r>
        <w:rPr>
          <w:rFonts w:hint="eastAsia" w:ascii="仿宋_GB2312" w:eastAsia="仿宋_GB2312"/>
          <w:sz w:val="32"/>
          <w:szCs w:val="32"/>
          <w:highlight w:val="none"/>
        </w:rPr>
        <w:fldChar w:fldCharType="separate"/>
      </w:r>
      <w:r>
        <w:rPr>
          <w:sz w:val="32"/>
          <w:szCs w:val="32"/>
          <w:highlight w:val="none"/>
        </w:rPr>
        <w:fldChar w:fldCharType="begin"/>
      </w:r>
      <w:r>
        <w:rPr>
          <w:sz w:val="32"/>
          <w:szCs w:val="32"/>
          <w:highlight w:val="none"/>
        </w:rPr>
        <w:instrText xml:space="preserve"> HYPERLINK \l "_Toc530583921" </w:instrText>
      </w:r>
      <w:r>
        <w:rPr>
          <w:sz w:val="32"/>
          <w:szCs w:val="32"/>
          <w:highlight w:val="none"/>
        </w:rPr>
        <w:fldChar w:fldCharType="separate"/>
      </w:r>
      <w:r>
        <w:rPr>
          <w:rStyle w:val="12"/>
          <w:rFonts w:hint="eastAsia" w:ascii="仿宋_GB2312" w:eastAsia="仿宋_GB2312"/>
          <w:b w:val="0"/>
          <w:snapToGrid w:val="0"/>
          <w:sz w:val="32"/>
          <w:szCs w:val="32"/>
          <w:highlight w:val="none"/>
        </w:rPr>
        <w:t>第一部分   询价公告</w:t>
      </w:r>
      <w:bookmarkStart w:id="2" w:name="_Hlt4078678"/>
      <w:bookmarkStart w:id="3" w:name="_Hlt4078679"/>
      <w:r>
        <w:rPr>
          <w:rFonts w:hint="eastAsia" w:ascii="仿宋_GB2312" w:eastAsia="仿宋_GB2312"/>
          <w:b w:val="0"/>
          <w:sz w:val="32"/>
          <w:szCs w:val="32"/>
          <w:highlight w:val="none"/>
        </w:rPr>
        <w:tab/>
      </w:r>
      <w:bookmarkEnd w:id="2"/>
      <w:bookmarkEnd w:id="3"/>
      <w:r>
        <w:rPr>
          <w:rFonts w:hint="eastAsia" w:ascii="仿宋_GB2312" w:eastAsia="仿宋_GB2312"/>
          <w:b w:val="0"/>
          <w:sz w:val="32"/>
          <w:szCs w:val="32"/>
          <w:highlight w:val="none"/>
        </w:rPr>
        <w:t>3</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"_Toc530583922" </w:instrText>
      </w:r>
      <w:r>
        <w:rPr>
          <w:sz w:val="32"/>
          <w:szCs w:val="32"/>
          <w:highlight w:val="none"/>
        </w:rPr>
        <w:fldChar w:fldCharType="separate"/>
      </w:r>
      <w:r>
        <w:rPr>
          <w:rStyle w:val="12"/>
          <w:rFonts w:hint="eastAsia" w:ascii="仿宋_GB2312" w:eastAsia="仿宋_GB2312"/>
          <w:b w:val="0"/>
          <w:snapToGrid w:val="0"/>
          <w:sz w:val="32"/>
          <w:szCs w:val="32"/>
          <w:highlight w:val="none"/>
        </w:rPr>
        <w:t>第二部分   采购须知</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5</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rPr>
      </w:pPr>
      <w:r>
        <w:rPr>
          <w:sz w:val="32"/>
          <w:szCs w:val="32"/>
          <w:highlight w:val="none"/>
        </w:rPr>
        <w:fldChar w:fldCharType="begin"/>
      </w:r>
      <w:r>
        <w:rPr>
          <w:sz w:val="32"/>
          <w:szCs w:val="32"/>
          <w:highlight w:val="none"/>
        </w:rPr>
        <w:instrText xml:space="preserve"> HYPERLINK \l "_Toc530583923" </w:instrText>
      </w:r>
      <w:r>
        <w:rPr>
          <w:sz w:val="32"/>
          <w:szCs w:val="32"/>
          <w:highlight w:val="none"/>
        </w:rPr>
        <w:fldChar w:fldCharType="separate"/>
      </w:r>
      <w:r>
        <w:rPr>
          <w:rStyle w:val="12"/>
          <w:rFonts w:hint="eastAsia" w:ascii="仿宋_GB2312" w:eastAsia="仿宋_GB2312"/>
          <w:b w:val="0"/>
          <w:snapToGrid w:val="0"/>
          <w:sz w:val="32"/>
          <w:szCs w:val="32"/>
          <w:highlight w:val="none"/>
        </w:rPr>
        <w:t>第三部分   询价内容</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8</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eastAsia="仿宋_GB2312"/>
          <w:b w:val="0"/>
          <w:sz w:val="32"/>
          <w:szCs w:val="32"/>
          <w:highlight w:val="none"/>
          <w:lang w:val="en-US" w:eastAsia="zh-CN"/>
        </w:rPr>
      </w:pPr>
      <w:r>
        <w:rPr>
          <w:sz w:val="32"/>
          <w:szCs w:val="32"/>
          <w:highlight w:val="none"/>
        </w:rPr>
        <w:fldChar w:fldCharType="begin"/>
      </w:r>
      <w:r>
        <w:rPr>
          <w:sz w:val="32"/>
          <w:szCs w:val="32"/>
          <w:highlight w:val="none"/>
        </w:rPr>
        <w:instrText xml:space="preserve"> HYPERLINK \l "_Toc530583924" </w:instrText>
      </w:r>
      <w:r>
        <w:rPr>
          <w:sz w:val="32"/>
          <w:szCs w:val="32"/>
          <w:highlight w:val="none"/>
        </w:rPr>
        <w:fldChar w:fldCharType="separate"/>
      </w:r>
      <w:r>
        <w:rPr>
          <w:rStyle w:val="12"/>
          <w:rFonts w:hint="eastAsia" w:ascii="仿宋_GB2312" w:eastAsia="仿宋_GB2312"/>
          <w:b w:val="0"/>
          <w:snapToGrid w:val="0"/>
          <w:sz w:val="32"/>
          <w:szCs w:val="32"/>
          <w:highlight w:val="none"/>
        </w:rPr>
        <w:t>第四部分   报价文件格式</w:t>
      </w:r>
      <w:r>
        <w:rPr>
          <w:rFonts w:hint="eastAsia" w:ascii="仿宋_GB2312" w:eastAsia="仿宋_GB2312"/>
          <w:b w:val="0"/>
          <w:sz w:val="32"/>
          <w:szCs w:val="32"/>
          <w:highlight w:val="none"/>
        </w:rPr>
        <w:tab/>
      </w:r>
      <w:r>
        <w:rPr>
          <w:rFonts w:hint="eastAsia" w:ascii="仿宋_GB2312" w:eastAsia="仿宋_GB2312"/>
          <w:b w:val="0"/>
          <w:sz w:val="32"/>
          <w:szCs w:val="32"/>
          <w:highlight w:val="none"/>
          <w:lang w:val="en-US" w:eastAsia="zh-CN"/>
        </w:rPr>
        <w:t>9</w:t>
      </w:r>
      <w:r>
        <w:rPr>
          <w:rFonts w:hint="eastAsia" w:ascii="仿宋_GB2312" w:eastAsia="仿宋_GB2312"/>
          <w:b w:val="0"/>
          <w:sz w:val="32"/>
          <w:szCs w:val="32"/>
          <w:highlight w:val="none"/>
        </w:rPr>
        <w:fldChar w:fldCharType="end"/>
      </w:r>
    </w:p>
    <w:p>
      <w:pPr>
        <w:rPr>
          <w:highlight w:val="none"/>
        </w:rPr>
      </w:pPr>
    </w:p>
    <w:p>
      <w:pPr>
        <w:pStyle w:val="6"/>
        <w:tabs>
          <w:tab w:val="right" w:leader="dot" w:pos="9060"/>
        </w:tabs>
        <w:rPr>
          <w:rFonts w:hint="eastAsia" w:ascii="仿宋_GB2312" w:hAnsi="Calibri" w:eastAsia="仿宋_GB2312"/>
          <w:b w:val="0"/>
          <w:caps w:val="0"/>
          <w:sz w:val="32"/>
          <w:szCs w:val="32"/>
          <w:highlight w:val="none"/>
          <w:lang w:val="en-US" w:eastAsia="zh-CN"/>
        </w:rPr>
      </w:pPr>
      <w:r>
        <w:rPr>
          <w:rFonts w:hint="eastAsia" w:ascii="仿宋_GB2312" w:eastAsia="仿宋_GB2312"/>
          <w:sz w:val="32"/>
          <w:szCs w:val="32"/>
          <w:highlight w:val="none"/>
        </w:rPr>
        <w:fldChar w:fldCharType="end"/>
      </w:r>
    </w:p>
    <w:p>
      <w:pPr>
        <w:rPr>
          <w:rFonts w:ascii="仿宋_GB2312" w:eastAsia="仿宋_GB2312"/>
          <w:sz w:val="36"/>
          <w:highlight w:val="none"/>
        </w:rPr>
      </w:pPr>
      <w:bookmarkStart w:id="11" w:name="_GoBack"/>
      <w:bookmarkEnd w:id="11"/>
    </w:p>
    <w:p>
      <w:pPr>
        <w:snapToGrid w:val="0"/>
        <w:jc w:val="center"/>
        <w:rPr>
          <w:rFonts w:hint="eastAsia" w:ascii="仿宋_GB2312" w:eastAsia="仿宋_GB2312"/>
          <w:sz w:val="30"/>
          <w:szCs w:val="30"/>
          <w:highlight w:val="none"/>
        </w:rPr>
      </w:pPr>
      <w:r>
        <w:rPr>
          <w:rFonts w:ascii="仿宋_GB2312" w:hAnsi="宋体" w:eastAsia="仿宋_GB2312"/>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sz w:val="30"/>
          <w:szCs w:val="30"/>
          <w:highlight w:val="none"/>
        </w:rPr>
      </w:pP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lang w:val="en-US" w:eastAsia="zh-CN"/>
        </w:rPr>
        <w:t>需对2022年5月份电气配件进行采购，</w:t>
      </w:r>
      <w:r>
        <w:rPr>
          <w:rFonts w:hint="eastAsia" w:ascii="仿宋_GB2312" w:hAnsi="宋体" w:eastAsia="仿宋_GB2312"/>
          <w:sz w:val="30"/>
          <w:szCs w:val="30"/>
          <w:highlight w:val="none"/>
        </w:rPr>
        <w:t>欢迎符合要求的</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积极参与。</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采购内容及相关说明。</w:t>
      </w:r>
    </w:p>
    <w:p>
      <w:pPr>
        <w:snapToGrid w:val="0"/>
        <w:ind w:firstLine="585"/>
        <w:jc w:val="left"/>
        <w:rPr>
          <w:rFonts w:hint="default" w:ascii="仿宋_GB2312" w:eastAsia="仿宋_GB2312"/>
          <w:sz w:val="30"/>
          <w:szCs w:val="30"/>
          <w:highlight w:val="none"/>
          <w:lang w:val="en-US" w:eastAsia="zh-CN"/>
        </w:rPr>
      </w:pPr>
      <w:r>
        <w:rPr>
          <w:rFonts w:hint="eastAsia" w:ascii="仿宋_GB2312" w:eastAsia="仿宋_GB2312"/>
          <w:sz w:val="30"/>
          <w:szCs w:val="30"/>
          <w:highlight w:val="none"/>
        </w:rPr>
        <w:t>1.项目编号：</w:t>
      </w:r>
      <w:r>
        <w:rPr>
          <w:rFonts w:hint="eastAsia" w:ascii="仿宋_GB2312" w:eastAsia="仿宋_GB2312"/>
          <w:sz w:val="30"/>
          <w:szCs w:val="30"/>
          <w:highlight w:val="none"/>
          <w:lang w:val="en-US" w:eastAsia="zh-CN"/>
        </w:rPr>
        <w:t>ZSNY/SBBJ2205020</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.采购内容：</w:t>
      </w:r>
    </w:p>
    <w:tbl>
      <w:tblPr>
        <w:tblStyle w:val="8"/>
        <w:tblW w:w="4350" w:type="pct"/>
        <w:jc w:val="center"/>
        <w:tblLayout w:type="autofit"/>
        <w:tblCellMar>
          <w:top w:w="0" w:type="dxa"/>
          <w:left w:w="108" w:type="dxa"/>
          <w:bottom w:w="0" w:type="dxa"/>
          <w:right w:w="108" w:type="dxa"/>
        </w:tblCellMar>
      </w:tblPr>
      <w:tblGrid>
        <w:gridCol w:w="902"/>
        <w:gridCol w:w="2499"/>
        <w:gridCol w:w="2381"/>
        <w:gridCol w:w="970"/>
        <w:gridCol w:w="1327"/>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4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6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1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时间继电器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正泰JSZ3A-A-AC220V 配套底座</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ACS510-01-072A-4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ACS550-01-012A-4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ACS550-01-087A-4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ACS510-01-060A-4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单芯多股软线</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国标 RV1.5</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bl>
    <w:p>
      <w:pPr>
        <w:pStyle w:val="6"/>
        <w:rPr>
          <w:rFonts w:hint="eastAsia"/>
          <w:highlight w:val="none"/>
        </w:rPr>
      </w:pP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要求。</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highlight w:val="none"/>
        </w:rPr>
        <w:t>相关的销售资质</w:t>
      </w:r>
      <w:r>
        <w:rPr>
          <w:rFonts w:hint="eastAsia" w:ascii="仿宋_GB2312" w:eastAsia="仿宋_GB2312"/>
          <w:sz w:val="28"/>
          <w:szCs w:val="30"/>
          <w:highlight w:val="none"/>
          <w:lang w:eastAsia="zh-CN"/>
        </w:rPr>
        <w:t>。</w:t>
      </w:r>
    </w:p>
    <w:p>
      <w:pPr>
        <w:snapToGrid w:val="0"/>
        <w:ind w:firstLine="585"/>
        <w:jc w:val="left"/>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highlight w:val="none"/>
          <w:lang w:val="en-US" w:eastAsia="zh-CN"/>
        </w:rPr>
      </w:pPr>
      <w:r>
        <w:rPr>
          <w:rFonts w:hint="eastAsia" w:ascii="仿宋_GB2312" w:eastAsia="仿宋_GB2312" w:cs="Times New Roman"/>
          <w:b w:val="0"/>
          <w:caps w:val="0"/>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24</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24</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0575-85796567</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lang w:val="en-US" w:eastAsia="zh-CN"/>
        </w:rPr>
      </w:pPr>
      <w:r>
        <w:rPr>
          <w:rFonts w:hint="eastAsia" w:ascii="仿宋_GB2312" w:eastAsia="仿宋_GB2312"/>
          <w:color w:val="auto"/>
          <w:sz w:val="30"/>
          <w:szCs w:val="30"/>
          <w:highlight w:val="none"/>
          <w:lang w:val="en-US" w:eastAsia="zh-CN"/>
        </w:rPr>
        <w:t>2.联系人：王工    联系电话：0575-85791913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0575-85791900</w:t>
      </w:r>
    </w:p>
    <w:p>
      <w:pPr>
        <w:pStyle w:val="2"/>
        <w:numPr>
          <w:ilvl w:val="0"/>
          <w:numId w:val="0"/>
        </w:numPr>
        <w:rPr>
          <w:rFonts w:hint="default" w:eastAsia="宋体"/>
          <w:highlight w:val="none"/>
          <w:lang w:val="en-US" w:eastAsia="zh-CN"/>
        </w:rPr>
      </w:pPr>
      <w:r>
        <w:rPr>
          <w:rFonts w:hint="eastAsia"/>
          <w:highlight w:val="none"/>
          <w:lang w:val="en-US" w:eastAsia="zh-CN"/>
        </w:rPr>
        <w:t xml:space="preserve">    </w:t>
      </w:r>
    </w:p>
    <w:p>
      <w:pPr>
        <w:snapToGrid w:val="0"/>
        <w:ind w:right="360" w:firstLine="585"/>
        <w:jc w:val="right"/>
        <w:rPr>
          <w:rFonts w:hint="eastAsia" w:ascii="仿宋_GB2312" w:eastAsia="仿宋_GB2312"/>
          <w:sz w:val="30"/>
          <w:szCs w:val="30"/>
          <w:highlight w:val="none"/>
          <w:lang w:eastAsia="zh-CN"/>
        </w:rPr>
      </w:pPr>
    </w:p>
    <w:p>
      <w:pPr>
        <w:snapToGrid w:val="0"/>
        <w:ind w:right="360" w:firstLine="585"/>
        <w:jc w:val="right"/>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绍兴市再生能源发展有限公司</w:t>
      </w:r>
    </w:p>
    <w:p>
      <w:pPr>
        <w:snapToGrid w:val="0"/>
        <w:ind w:right="360" w:firstLine="585"/>
        <w:jc w:val="center"/>
        <w:rPr>
          <w:rFonts w:ascii="仿宋_GB2312" w:eastAsia="仿宋_GB2312"/>
          <w:sz w:val="30"/>
          <w:szCs w:val="30"/>
          <w:highlight w:val="none"/>
        </w:rPr>
      </w:pP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5月17</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highlight w:val="none"/>
        </w:rPr>
      </w:pPr>
      <w:r>
        <w:rPr>
          <w:rFonts w:hint="eastAsia" w:ascii="仿宋_GB2312" w:eastAsia="仿宋_GB2312"/>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一、适用范围。</w:t>
      </w:r>
    </w:p>
    <w:p>
      <w:pPr>
        <w:snapToGrid w:val="0"/>
        <w:rPr>
          <w:rFonts w:ascii="仿宋_GB2312" w:hAnsi="宋体" w:eastAsia="仿宋_GB2312"/>
          <w:sz w:val="30"/>
          <w:szCs w:val="30"/>
          <w:highlight w:val="none"/>
        </w:rPr>
      </w:pPr>
      <w:r>
        <w:rPr>
          <w:rFonts w:hint="eastAsia" w:ascii="仿宋_GB2312" w:hAnsi="宋体" w:eastAsia="仿宋_GB2312"/>
          <w:sz w:val="30"/>
          <w:szCs w:val="30"/>
          <w:highlight w:val="none"/>
        </w:rPr>
        <w:t xml:space="preserve">    仅适用于本次询价采购所叙述的货物和服务。</w:t>
      </w:r>
      <w:r>
        <w:rPr>
          <w:rFonts w:hint="eastAsia" w:ascii="仿宋_GB2312" w:eastAsia="仿宋_GB2312"/>
          <w:sz w:val="30"/>
          <w:szCs w:val="30"/>
          <w:highlight w:val="none"/>
        </w:rPr>
        <w:t>无论询价采购过程和结果如何，</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自行承担全部费用。</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二、定义。</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”系指</w:t>
      </w:r>
      <w:r>
        <w:rPr>
          <w:rFonts w:hint="eastAsia" w:ascii="仿宋_GB2312" w:hAnsi="宋体" w:eastAsia="仿宋_GB2312"/>
          <w:sz w:val="30"/>
          <w:szCs w:val="30"/>
          <w:highlight w:val="none"/>
          <w:lang w:eastAsia="zh-CN"/>
        </w:rPr>
        <w:t>绍兴市再生能源发展有限公司</w:t>
      </w:r>
      <w:r>
        <w:rPr>
          <w:rFonts w:hint="eastAsia" w:ascii="仿宋_GB2312" w:hAnsi="宋体" w:eastAsia="仿宋_GB2312"/>
          <w:sz w:val="30"/>
          <w:szCs w:val="30"/>
          <w:highlight w:val="none"/>
        </w:rPr>
        <w:t>。</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”系指向采购人提交报价文件的商家。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（三）“货物和服务”系指按询价文件要求的货物和服务。</w:t>
      </w:r>
    </w:p>
    <w:p>
      <w:pPr>
        <w:snapToGrid w:val="0"/>
        <w:ind w:firstLine="651" w:firstLineChars="217"/>
        <w:rPr>
          <w:rFonts w:ascii="仿宋_GB2312" w:hAnsi="宋体" w:eastAsia="仿宋_GB2312"/>
          <w:sz w:val="30"/>
          <w:szCs w:val="30"/>
          <w:highlight w:val="none"/>
        </w:rPr>
      </w:pPr>
      <w:r>
        <w:rPr>
          <w:rFonts w:hint="eastAsia" w:ascii="仿宋_GB2312" w:eastAsia="仿宋_GB2312"/>
          <w:sz w:val="30"/>
          <w:szCs w:val="30"/>
          <w:highlight w:val="none"/>
        </w:rPr>
        <w:t>三、采购报价。</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（一）本项目以人民币为结算货币。</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报价应为一次性报价。如果出现两个或两个以上报价，则报价无效。</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报价超过最高限价的，作无效报价处理。</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报价应包括人工费</w:t>
      </w:r>
      <w:r>
        <w:rPr>
          <w:rFonts w:hint="eastAsia" w:ascii="仿宋_GB2312" w:hAnsi="宋体" w:eastAsia="仿宋_GB2312"/>
          <w:sz w:val="30"/>
          <w:szCs w:val="30"/>
          <w:highlight w:val="none"/>
          <w:lang w:val="en-US" w:eastAsia="zh-CN"/>
        </w:rPr>
        <w:t>和</w:t>
      </w:r>
      <w:r>
        <w:rPr>
          <w:rFonts w:hint="eastAsia" w:ascii="仿宋_GB2312" w:hAnsi="宋体" w:eastAsia="仿宋_GB2312"/>
          <w:sz w:val="30"/>
          <w:szCs w:val="30"/>
          <w:highlight w:val="none"/>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highlight w:val="none"/>
        </w:rPr>
      </w:pPr>
      <w:r>
        <w:rPr>
          <w:rFonts w:hint="eastAsia" w:ascii="仿宋_GB2312" w:eastAsia="仿宋_GB2312"/>
          <w:sz w:val="30"/>
          <w:szCs w:val="30"/>
          <w:highlight w:val="none"/>
        </w:rPr>
        <w:t>七、报价文件的递交。</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（一）如果</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未加写标记，</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对报价文件的误投和提前启封不负责任。</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接受</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报价文件时间：在报价截止时间前接受报价文件。</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（三）报价截止时间前，</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可以书面形式向</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已递交的报价文件提出补充和修改，</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highlight w:val="none"/>
          <w:lang w:eastAsia="zh-CN"/>
        </w:rPr>
      </w:pPr>
      <w:r>
        <w:rPr>
          <w:rFonts w:hint="eastAsia" w:ascii="仿宋_GB2312" w:eastAsia="仿宋_GB2312"/>
          <w:sz w:val="30"/>
          <w:szCs w:val="30"/>
          <w:highlight w:val="none"/>
        </w:rPr>
        <w:t>九、无效报价</w:t>
      </w:r>
      <w:r>
        <w:rPr>
          <w:rFonts w:hint="eastAsia" w:ascii="仿宋_GB2312" w:eastAsia="仿宋_GB2312"/>
          <w:sz w:val="30"/>
          <w:szCs w:val="30"/>
          <w:highlight w:val="none"/>
          <w:lang w:eastAsia="zh-CN"/>
        </w:rPr>
        <w:t>。</w:t>
      </w:r>
    </w:p>
    <w:p>
      <w:pPr>
        <w:snapToGrid w:val="0"/>
        <w:ind w:left="1" w:firstLine="771" w:firstLineChars="257"/>
        <w:rPr>
          <w:rFonts w:ascii="仿宋_GB2312" w:eastAsia="仿宋_GB2312"/>
          <w:sz w:val="30"/>
          <w:szCs w:val="30"/>
          <w:highlight w:val="none"/>
        </w:rPr>
      </w:pPr>
      <w:r>
        <w:rPr>
          <w:rFonts w:hint="eastAsia" w:ascii="仿宋_GB2312" w:eastAsia="仿宋_GB2312"/>
          <w:sz w:val="30"/>
          <w:szCs w:val="30"/>
          <w:highlight w:val="none"/>
        </w:rPr>
        <w:t>发生下列情况之一的，</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可视情况作无效报价处理：</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（一）在</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规定的截止时间以后送达的报价文件。</w:t>
      </w:r>
    </w:p>
    <w:p>
      <w:pPr>
        <w:snapToGrid w:val="0"/>
        <w:ind w:firstLine="612" w:firstLineChars="204"/>
        <w:rPr>
          <w:rFonts w:ascii="仿宋_GB2312" w:eastAsia="仿宋_GB2312"/>
          <w:sz w:val="30"/>
          <w:szCs w:val="30"/>
          <w:highlight w:val="none"/>
        </w:rPr>
      </w:pPr>
      <w:r>
        <w:rPr>
          <w:rFonts w:hint="eastAsia" w:ascii="仿宋_GB2312" w:eastAsia="仿宋_GB2312"/>
          <w:sz w:val="30"/>
          <w:szCs w:val="30"/>
          <w:highlight w:val="none"/>
        </w:rPr>
        <w:t>（二）提供两个或两个以上报价方案的。</w:t>
      </w:r>
    </w:p>
    <w:p>
      <w:pPr>
        <w:snapToGrid w:val="0"/>
        <w:ind w:firstLine="615" w:firstLineChars="205"/>
        <w:rPr>
          <w:rFonts w:ascii="仿宋_GB2312" w:eastAsia="仿宋_GB2312"/>
          <w:sz w:val="30"/>
          <w:szCs w:val="30"/>
          <w:highlight w:val="none"/>
        </w:rPr>
      </w:pPr>
      <w:r>
        <w:rPr>
          <w:rFonts w:hint="eastAsia" w:ascii="仿宋_GB2312" w:eastAsia="仿宋_GB2312"/>
          <w:sz w:val="30"/>
          <w:szCs w:val="30"/>
          <w:highlight w:val="none"/>
        </w:rPr>
        <w:t>（三）报价文件应盖公章而未盖公章或盖非公司公章、未装订、未密封、未有效授权的。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（四）</w:t>
      </w:r>
      <w:r>
        <w:rPr>
          <w:rFonts w:hint="eastAsia" w:ascii="仿宋_GB2312" w:eastAsia="仿宋_GB2312"/>
          <w:sz w:val="30"/>
          <w:szCs w:val="30"/>
          <w:highlight w:val="none"/>
          <w:lang w:eastAsia="zh-CN"/>
        </w:rPr>
        <w:t>报价总</w:t>
      </w:r>
      <w:r>
        <w:rPr>
          <w:rFonts w:hint="eastAsia" w:ascii="仿宋_GB2312" w:eastAsia="仿宋_GB2312"/>
          <w:sz w:val="30"/>
          <w:szCs w:val="30"/>
          <w:highlight w:val="none"/>
        </w:rPr>
        <w:t>价超过最高限价的。</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（五）所提供的资料存在弄虚作假的。</w:t>
      </w:r>
    </w:p>
    <w:p>
      <w:pPr>
        <w:snapToGrid w:val="0"/>
        <w:jc w:val="left"/>
        <w:rPr>
          <w:rFonts w:ascii="仿宋_GB2312" w:eastAsia="仿宋_GB2312"/>
          <w:b/>
          <w:sz w:val="30"/>
          <w:szCs w:val="30"/>
          <w:highlight w:val="none"/>
        </w:rPr>
      </w:pPr>
      <w:r>
        <w:rPr>
          <w:rFonts w:hint="eastAsia" w:ascii="仿宋_GB2312" w:eastAsia="仿宋_GB2312"/>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组织3人</w:t>
      </w:r>
      <w:r>
        <w:rPr>
          <w:rFonts w:hint="eastAsia" w:ascii="仿宋_GB2312" w:eastAsia="仿宋_GB2312"/>
          <w:sz w:val="30"/>
          <w:szCs w:val="30"/>
          <w:highlight w:val="none"/>
          <w:lang w:eastAsia="zh-CN"/>
        </w:rPr>
        <w:t>或</w:t>
      </w:r>
      <w:r>
        <w:rPr>
          <w:rFonts w:hint="eastAsia" w:ascii="仿宋_GB2312" w:eastAsia="仿宋_GB2312"/>
          <w:sz w:val="30"/>
          <w:szCs w:val="30"/>
          <w:highlight w:val="none"/>
          <w:lang w:val="en-US" w:eastAsia="zh-CN"/>
        </w:rPr>
        <w:t>3人以上</w:t>
      </w:r>
      <w:r>
        <w:rPr>
          <w:rFonts w:hint="eastAsia" w:ascii="仿宋_GB2312" w:eastAsia="仿宋_GB2312"/>
          <w:sz w:val="30"/>
          <w:szCs w:val="30"/>
          <w:highlight w:val="none"/>
        </w:rPr>
        <w:t>组成询价评审小组。</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在询价文件规定的时间和地点公开询价。</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（三）询价时，</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将查验报价文件密封情况，确认无误后公开拆封报价文件报价。</w:t>
      </w:r>
    </w:p>
    <w:p>
      <w:pPr>
        <w:snapToGrid w:val="0"/>
        <w:ind w:right="-176" w:rightChars="-84"/>
        <w:rPr>
          <w:rFonts w:ascii="仿宋_GB2312" w:eastAsia="仿宋_GB2312"/>
          <w:sz w:val="30"/>
          <w:szCs w:val="30"/>
          <w:highlight w:val="none"/>
        </w:rPr>
      </w:pPr>
      <w:r>
        <w:rPr>
          <w:rFonts w:hint="eastAsia" w:ascii="仿宋_GB2312" w:eastAsia="仿宋_GB2312"/>
          <w:sz w:val="30"/>
          <w:szCs w:val="30"/>
          <w:highlight w:val="none"/>
        </w:rPr>
        <w:t>　　十一、成交原则与方法。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（一）</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组织评审小组对各单位的报价资料进行审核，在满足</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要求的前提下，按经评审通过后总金额最低价成交的原则确定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。如果出现相同总金额最低报价情况时，总金额最低报价相同的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再进行一轮报价。如报价再相同，则由</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抽签决定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。（若出现税率不一致的情况，以除税价相对比）</w:t>
      </w:r>
    </w:p>
    <w:p>
      <w:pPr>
        <w:snapToGrid w:val="0"/>
        <w:jc w:val="left"/>
        <w:rPr>
          <w:rFonts w:ascii="仿宋_GB2312" w:eastAsia="仿宋_GB2312"/>
          <w:sz w:val="30"/>
          <w:szCs w:val="30"/>
          <w:highlight w:val="none"/>
        </w:rPr>
      </w:pPr>
      <w:r>
        <w:rPr>
          <w:rFonts w:hint="eastAsia" w:ascii="仿宋_GB2312" w:eastAsia="仿宋_GB2312"/>
          <w:sz w:val="30"/>
          <w:szCs w:val="30"/>
          <w:highlight w:val="none"/>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（二）</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不向未</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sz w:val="30"/>
          <w:szCs w:val="30"/>
          <w:highlight w:val="none"/>
          <w:lang w:eastAsia="zh-CN"/>
        </w:rPr>
      </w:pPr>
      <w:r>
        <w:rPr>
          <w:rFonts w:hint="eastAsia" w:ascii="仿宋_GB2312" w:eastAsia="仿宋_GB2312"/>
          <w:sz w:val="30"/>
          <w:szCs w:val="30"/>
          <w:highlight w:val="none"/>
        </w:rPr>
        <w:t>十二、合同</w:t>
      </w:r>
      <w:r>
        <w:rPr>
          <w:rFonts w:hint="eastAsia" w:ascii="仿宋_GB2312" w:eastAsia="仿宋_GB2312"/>
          <w:sz w:val="30"/>
          <w:szCs w:val="30"/>
          <w:highlight w:val="none"/>
          <w:lang w:eastAsia="zh-CN"/>
        </w:rPr>
        <w:t>。</w:t>
      </w:r>
    </w:p>
    <w:p>
      <w:pPr>
        <w:snapToGrid w:val="0"/>
        <w:ind w:firstLine="600" w:firstLineChars="200"/>
        <w:jc w:val="left"/>
        <w:rPr>
          <w:rFonts w:hint="eastAsia" w:ascii="仿宋_GB2312" w:eastAsia="仿宋_GB2312"/>
          <w:sz w:val="30"/>
          <w:szCs w:val="30"/>
          <w:highlight w:val="none"/>
        </w:rPr>
      </w:pPr>
      <w:r>
        <w:rPr>
          <w:rFonts w:hint="eastAsia" w:ascii="仿宋_GB2312" w:eastAsia="仿宋_GB2312"/>
          <w:sz w:val="30"/>
          <w:szCs w:val="30"/>
          <w:highlight w:val="none"/>
        </w:rPr>
        <w:t>合同签订：</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按照上述第十一条规定确定</w:t>
      </w:r>
      <w:r>
        <w:rPr>
          <w:rFonts w:hint="eastAsia" w:ascii="仿宋_GB2312" w:eastAsia="仿宋_GB2312"/>
          <w:sz w:val="30"/>
          <w:szCs w:val="30"/>
          <w:highlight w:val="none"/>
          <w:lang w:val="en-US" w:eastAsia="zh-CN"/>
        </w:rPr>
        <w:t>中标单位</w:t>
      </w:r>
      <w:r>
        <w:rPr>
          <w:rFonts w:hint="eastAsia" w:ascii="仿宋_GB2312" w:eastAsia="仿宋_GB2312"/>
          <w:sz w:val="30"/>
          <w:szCs w:val="30"/>
          <w:highlight w:val="none"/>
        </w:rPr>
        <w:t>，并签订采购合同，签约单位为</w:t>
      </w:r>
      <w:r>
        <w:rPr>
          <w:rFonts w:hint="eastAsia" w:ascii="仿宋_GB2312" w:eastAsia="仿宋_GB2312"/>
          <w:sz w:val="30"/>
          <w:szCs w:val="30"/>
          <w:highlight w:val="none"/>
          <w:lang w:eastAsia="zh-CN"/>
        </w:rPr>
        <w:t>绍兴市再生能源发展有限公司</w:t>
      </w:r>
      <w:r>
        <w:rPr>
          <w:rFonts w:hint="eastAsia" w:ascii="仿宋_GB2312" w:eastAsia="仿宋_GB2312"/>
          <w:sz w:val="30"/>
          <w:szCs w:val="30"/>
          <w:highlight w:val="none"/>
        </w:rPr>
        <w:t>。合同履行期间，采购人可根据实际需要，按照成交价格，调整采购数量。</w:t>
      </w:r>
      <w:r>
        <w:rPr>
          <w:rFonts w:hint="eastAsia" w:ascii="仿宋_GB2312" w:eastAsia="仿宋_GB2312"/>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sz w:val="30"/>
          <w:szCs w:val="30"/>
          <w:highlight w:val="none"/>
        </w:rPr>
      </w:pPr>
      <w:r>
        <w:rPr>
          <w:rFonts w:hint="eastAsia" w:ascii="仿宋_GB2312" w:hAnsi="宋体" w:eastAsia="仿宋_GB2312"/>
          <w:sz w:val="30"/>
          <w:szCs w:val="30"/>
          <w:highlight w:val="none"/>
        </w:rPr>
        <w:t>十</w:t>
      </w:r>
      <w:r>
        <w:rPr>
          <w:rFonts w:hint="eastAsia" w:ascii="仿宋_GB2312" w:hAnsi="宋体" w:eastAsia="仿宋_GB2312"/>
          <w:sz w:val="30"/>
          <w:szCs w:val="30"/>
          <w:highlight w:val="none"/>
          <w:lang w:val="en-US" w:eastAsia="zh-CN"/>
        </w:rPr>
        <w:t>三</w:t>
      </w:r>
      <w:r>
        <w:rPr>
          <w:rFonts w:hint="eastAsia" w:ascii="仿宋_GB2312" w:hAnsi="宋体" w:eastAsia="仿宋_GB2312"/>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sz w:val="30"/>
          <w:szCs w:val="30"/>
          <w:highlight w:val="none"/>
        </w:rPr>
        <w:t>（一）如果有证据证明各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之间存在串通等舞弊、违法行为，</w:t>
      </w:r>
      <w:r>
        <w:rPr>
          <w:rFonts w:hint="eastAsia" w:ascii="仿宋_GB2312" w:eastAsia="仿宋_GB2312"/>
          <w:sz w:val="30"/>
          <w:szCs w:val="30"/>
          <w:highlight w:val="none"/>
          <w:lang w:val="en-US" w:eastAsia="zh-CN"/>
        </w:rPr>
        <w:t>采购人</w:t>
      </w:r>
      <w:r>
        <w:rPr>
          <w:rFonts w:hint="eastAsia" w:ascii="仿宋_GB2312" w:eastAsia="仿宋_GB2312"/>
          <w:sz w:val="30"/>
          <w:szCs w:val="30"/>
          <w:highlight w:val="none"/>
        </w:rPr>
        <w:t>有权拒绝存在此行为的</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报价</w:t>
      </w:r>
      <w:r>
        <w:rPr>
          <w:rFonts w:hint="eastAsia" w:ascii="仿宋_GB2312" w:eastAsia="仿宋_GB2312"/>
          <w:sz w:val="30"/>
          <w:szCs w:val="30"/>
          <w:highlight w:val="none"/>
          <w:lang w:eastAsia="zh-CN"/>
        </w:rPr>
        <w:t>，</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（二）本询价文件未及事项，在签订合同时双方友好商定。</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（三）凡涉及本次询价的解释权均属于</w:t>
      </w:r>
      <w:r>
        <w:rPr>
          <w:rFonts w:hint="eastAsia" w:ascii="仿宋_GB2312" w:eastAsia="仿宋_GB2312"/>
          <w:sz w:val="30"/>
          <w:szCs w:val="30"/>
          <w:highlight w:val="none"/>
          <w:lang w:eastAsia="zh-CN"/>
        </w:rPr>
        <w:t>绍兴市再生能源发展</w:t>
      </w:r>
      <w:r>
        <w:rPr>
          <w:rFonts w:hint="eastAsia" w:ascii="仿宋_GB2312" w:eastAsia="仿宋_GB2312"/>
          <w:sz w:val="30"/>
          <w:szCs w:val="30"/>
          <w:highlight w:val="none"/>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highlight w:val="none"/>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4"/>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350" w:type="pct"/>
        <w:jc w:val="center"/>
        <w:tblLayout w:type="autofit"/>
        <w:tblCellMar>
          <w:top w:w="0" w:type="dxa"/>
          <w:left w:w="108" w:type="dxa"/>
          <w:bottom w:w="0" w:type="dxa"/>
          <w:right w:w="108" w:type="dxa"/>
        </w:tblCellMar>
      </w:tblPr>
      <w:tblGrid>
        <w:gridCol w:w="902"/>
        <w:gridCol w:w="2499"/>
        <w:gridCol w:w="2381"/>
        <w:gridCol w:w="970"/>
        <w:gridCol w:w="1327"/>
      </w:tblGrid>
      <w:tr>
        <w:tblPrEx>
          <w:tblCellMar>
            <w:top w:w="0" w:type="dxa"/>
            <w:left w:w="108" w:type="dxa"/>
            <w:bottom w:w="0" w:type="dxa"/>
            <w:right w:w="108" w:type="dxa"/>
          </w:tblCellMar>
        </w:tblPrEx>
        <w:trPr>
          <w:trHeight w:val="90"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4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3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9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3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时间继电器</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正泰JSZ3A-A-AC220V 配套底座</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ACS510-01-072A-4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ACS550-01-012A-4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ACS550-01-087A-4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ACS510-01-060A-4</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17" w:hRule="atLeast"/>
          <w:jc w:val="center"/>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4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单芯多股软线</w:t>
            </w:r>
          </w:p>
        </w:tc>
        <w:tc>
          <w:tcPr>
            <w:tcW w:w="2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国标 RV1.5</w:t>
            </w:r>
          </w:p>
        </w:tc>
        <w:tc>
          <w:tcPr>
            <w:tcW w:w="9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bl>
    <w:p>
      <w:pPr>
        <w:pStyle w:val="14"/>
        <w:ind w:left="0" w:leftChars="0" w:firstLine="300" w:firstLineChars="100"/>
        <w:jc w:val="both"/>
        <w:rPr>
          <w:rFonts w:hint="default" w:ascii="仿宋_GB2312" w:eastAsia="仿宋_GB2312"/>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送货时间</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sz w:val="44"/>
          <w:szCs w:val="44"/>
          <w:highlight w:val="none"/>
        </w:rPr>
      </w:pPr>
      <w:bookmarkStart w:id="10" w:name="_Toc530583924"/>
      <w:r>
        <w:rPr>
          <w:rFonts w:ascii="仿宋_GB2312" w:eastAsia="仿宋_GB2312"/>
          <w:snapToGrid w:val="0"/>
          <w:sz w:val="30"/>
          <w:szCs w:val="30"/>
          <w:highlight w:val="none"/>
        </w:rPr>
        <w:br w:type="page"/>
      </w:r>
      <w:r>
        <w:rPr>
          <w:rFonts w:hint="eastAsia" w:ascii="仿宋_GB2312" w:eastAsia="仿宋_GB2312"/>
          <w:snapToGrid w:val="0"/>
          <w:sz w:val="44"/>
          <w:szCs w:val="44"/>
          <w:highlight w:val="none"/>
        </w:rPr>
        <w:t>第四部分    报价文件格式</w:t>
      </w:r>
      <w:bookmarkEnd w:id="10"/>
    </w:p>
    <w:p>
      <w:pPr>
        <w:spacing w:line="480" w:lineRule="auto"/>
        <w:jc w:val="left"/>
        <w:rPr>
          <w:rFonts w:ascii="仿宋_GB2312" w:eastAsia="仿宋_GB2312"/>
          <w:b/>
          <w:sz w:val="28"/>
          <w:highlight w:val="none"/>
        </w:rPr>
      </w:pPr>
      <w:r>
        <w:rPr>
          <w:rStyle w:val="15"/>
          <w:rFonts w:hint="eastAsia" w:ascii="仿宋_GB2312" w:eastAsia="仿宋_GB2312"/>
          <w:sz w:val="30"/>
          <w:highlight w:val="none"/>
        </w:rPr>
        <w:t>附件一：</w:t>
      </w:r>
    </w:p>
    <w:p>
      <w:pPr>
        <w:spacing w:line="480" w:lineRule="auto"/>
        <w:jc w:val="right"/>
        <w:rPr>
          <w:rFonts w:ascii="仿宋_GB2312" w:eastAsia="仿宋_GB2312"/>
          <w:sz w:val="32"/>
          <w:highlight w:val="none"/>
        </w:rPr>
      </w:pPr>
    </w:p>
    <w:p>
      <w:pPr>
        <w:rPr>
          <w:rFonts w:ascii="仿宋_GB2312" w:eastAsia="仿宋_GB2312"/>
          <w:sz w:val="44"/>
          <w:highlight w:val="none"/>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2022年5月份电气配件采购项目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ZSNY/SBBJ2205020</w:t>
      </w:r>
    </w:p>
    <w:p>
      <w:pPr>
        <w:spacing w:line="360" w:lineRule="auto"/>
        <w:jc w:val="center"/>
        <w:rPr>
          <w:rFonts w:hint="default" w:ascii="仿宋_GB2312" w:hAnsi="宋体" w:eastAsia="仿宋_GB2312"/>
          <w:sz w:val="36"/>
          <w:highlight w:val="none"/>
          <w:lang w:val="en-US" w:eastAsia="zh-CN"/>
        </w:rPr>
      </w:pPr>
    </w:p>
    <w:p>
      <w:pPr>
        <w:rPr>
          <w:rFonts w:ascii="仿宋_GB2312" w:hAnsi="宋体" w:eastAsia="仿宋_GB2312"/>
          <w:sz w:val="44"/>
          <w:highlight w:val="none"/>
        </w:rPr>
      </w:pPr>
    </w:p>
    <w:p>
      <w:pPr>
        <w:rPr>
          <w:rFonts w:ascii="仿宋_GB2312" w:hAnsi="宋体" w:eastAsia="仿宋_GB2312"/>
          <w:sz w:val="44"/>
          <w:highlight w:val="none"/>
        </w:rPr>
      </w:pPr>
    </w:p>
    <w:p>
      <w:pPr>
        <w:rPr>
          <w:rFonts w:ascii="仿宋_GB2312" w:eastAsia="仿宋_GB2312"/>
          <w:sz w:val="84"/>
          <w:highlight w:val="none"/>
        </w:rPr>
      </w:pPr>
    </w:p>
    <w:p>
      <w:pPr>
        <w:jc w:val="center"/>
        <w:rPr>
          <w:rFonts w:ascii="仿宋_GB2312" w:eastAsia="仿宋_GB2312"/>
          <w:sz w:val="84"/>
          <w:highlight w:val="none"/>
        </w:rPr>
      </w:pPr>
      <w:r>
        <w:rPr>
          <w:rFonts w:hint="eastAsia" w:ascii="仿宋_GB2312" w:eastAsia="仿宋_GB2312"/>
          <w:sz w:val="84"/>
          <w:highlight w:val="none"/>
        </w:rPr>
        <w:t>报价文件</w:t>
      </w:r>
    </w:p>
    <w:p>
      <w:pPr>
        <w:jc w:val="center"/>
        <w:rPr>
          <w:rFonts w:ascii="仿宋_GB2312" w:eastAsia="仿宋_GB2312"/>
          <w:sz w:val="24"/>
          <w:highlight w:val="none"/>
        </w:rPr>
      </w:pPr>
    </w:p>
    <w:p>
      <w:pPr>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ascii="仿宋_GB2312" w:eastAsia="仿宋_GB2312"/>
          <w:sz w:val="24"/>
          <w:highlight w:val="none"/>
        </w:rPr>
      </w:pPr>
    </w:p>
    <w:p>
      <w:pPr>
        <w:spacing w:line="48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报价单位全称</w:t>
      </w:r>
      <w:r>
        <w:rPr>
          <w:rFonts w:hint="eastAsia" w:ascii="仿宋_GB2312" w:hAnsi="宋体" w:eastAsia="仿宋_GB2312"/>
          <w:sz w:val="36"/>
          <w:highlight w:val="none"/>
          <w:lang w:eastAsia="zh-CN"/>
        </w:rPr>
        <w:t>：</w:t>
      </w:r>
      <w:r>
        <w:rPr>
          <w:rFonts w:hint="eastAsia" w:ascii="仿宋_GB2312" w:hAnsi="宋体" w:eastAsia="仿宋_GB2312"/>
          <w:sz w:val="36"/>
          <w:highlight w:val="none"/>
          <w:lang w:val="en-US" w:eastAsia="zh-CN"/>
        </w:rPr>
        <w:t>****</w:t>
      </w:r>
    </w:p>
    <w:p>
      <w:pPr>
        <w:spacing w:line="480" w:lineRule="auto"/>
        <w:ind w:firstLine="3240" w:firstLineChars="900"/>
        <w:rPr>
          <w:rFonts w:ascii="仿宋_GB2312" w:hAnsi="宋体" w:eastAsia="仿宋_GB2312"/>
          <w:sz w:val="36"/>
          <w:highlight w:val="none"/>
        </w:rPr>
      </w:pPr>
      <w:r>
        <w:rPr>
          <w:rFonts w:hint="eastAsia" w:ascii="仿宋_GB2312" w:hAnsi="宋体" w:eastAsia="仿宋_GB2312"/>
          <w:sz w:val="36"/>
          <w:highlight w:val="none"/>
        </w:rPr>
        <w:t>202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月</w:t>
      </w:r>
      <w:r>
        <w:rPr>
          <w:rFonts w:hint="eastAsia" w:ascii="仿宋_GB2312" w:hAnsi="宋体" w:eastAsia="仿宋_GB2312"/>
          <w:sz w:val="36"/>
          <w:highlight w:val="none"/>
          <w:lang w:val="en-US" w:eastAsia="zh-CN"/>
        </w:rPr>
        <w:t xml:space="preserve">  </w:t>
      </w:r>
      <w:r>
        <w:rPr>
          <w:rFonts w:hint="eastAsia" w:ascii="仿宋_GB2312" w:hAnsi="宋体" w:eastAsia="仿宋_GB2312"/>
          <w:sz w:val="36"/>
          <w:highlight w:val="none"/>
        </w:rPr>
        <w:t>日</w:t>
      </w:r>
    </w:p>
    <w:p>
      <w:pPr>
        <w:adjustRightInd w:val="0"/>
        <w:snapToGrid w:val="0"/>
        <w:spacing w:line="360" w:lineRule="auto"/>
        <w:ind w:right="480" w:firstLine="3269" w:firstLineChars="1100"/>
        <w:jc w:val="both"/>
        <w:rPr>
          <w:rFonts w:ascii="仿宋_GB2312" w:eastAsia="仿宋_GB2312"/>
          <w:sz w:val="30"/>
          <w:highlight w:val="none"/>
        </w:rPr>
      </w:pPr>
      <w:r>
        <w:rPr>
          <w:rStyle w:val="15"/>
          <w:rFonts w:ascii="仿宋_GB2312" w:eastAsia="仿宋_GB2312"/>
          <w:sz w:val="30"/>
          <w:highlight w:val="none"/>
        </w:rPr>
        <w:br w:type="page"/>
      </w:r>
    </w:p>
    <w:p>
      <w:pPr>
        <w:adjustRightInd w:val="0"/>
        <w:snapToGrid w:val="0"/>
        <w:spacing w:line="360" w:lineRule="auto"/>
        <w:ind w:right="480"/>
        <w:jc w:val="center"/>
        <w:rPr>
          <w:rStyle w:val="15"/>
          <w:rFonts w:ascii="仿宋_GB2312" w:eastAsia="仿宋_GB2312"/>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sz w:val="30"/>
          <w:highlight w:val="none"/>
        </w:rPr>
      </w:pPr>
      <w:r>
        <w:rPr>
          <w:rStyle w:val="15"/>
          <w:rFonts w:hint="eastAsia" w:ascii="仿宋_GB2312" w:eastAsia="仿宋_GB2312"/>
          <w:sz w:val="30"/>
          <w:highlight w:val="none"/>
        </w:rPr>
        <w:t xml:space="preserve">附件二  </w:t>
      </w:r>
    </w:p>
    <w:p>
      <w:pPr>
        <w:spacing w:line="360" w:lineRule="auto"/>
        <w:jc w:val="center"/>
        <w:rPr>
          <w:rFonts w:ascii="仿宋_GB2312" w:eastAsia="仿宋_GB2312"/>
          <w:b/>
          <w:sz w:val="44"/>
          <w:highlight w:val="none"/>
        </w:rPr>
      </w:pPr>
      <w:r>
        <w:rPr>
          <w:rFonts w:hint="eastAsia" w:ascii="仿宋_GB2312" w:eastAsia="仿宋_GB2312"/>
          <w:b/>
          <w:sz w:val="44"/>
          <w:highlight w:val="none"/>
        </w:rPr>
        <w:t>报 价 一 览 表</w:t>
      </w:r>
    </w:p>
    <w:p>
      <w:pPr>
        <w:pStyle w:val="16"/>
        <w:snapToGrid w:val="0"/>
        <w:jc w:val="left"/>
        <w:rPr>
          <w:rFonts w:ascii="仿宋_GB2312" w:eastAsia="仿宋_GB2312"/>
          <w:b w:val="0"/>
          <w:sz w:val="28"/>
          <w:szCs w:val="28"/>
          <w:highlight w:val="none"/>
        </w:rPr>
      </w:pPr>
      <w:r>
        <w:rPr>
          <w:rFonts w:hint="eastAsia" w:ascii="仿宋_GB2312" w:eastAsia="仿宋_GB2312"/>
          <w:b w:val="0"/>
          <w:sz w:val="28"/>
          <w:szCs w:val="28"/>
          <w:highlight w:val="none"/>
          <w:lang w:eastAsia="zh-CN"/>
        </w:rPr>
        <w:t>绍兴市再生能源发展有限公司</w:t>
      </w:r>
      <w:r>
        <w:rPr>
          <w:rFonts w:hint="eastAsia" w:ascii="仿宋_GB2312" w:eastAsia="仿宋_GB2312"/>
          <w:b w:val="0"/>
          <w:sz w:val="28"/>
          <w:szCs w:val="28"/>
          <w:highlight w:val="none"/>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2022年5月份电气配件采购项目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792"/>
        <w:gridCol w:w="1574"/>
        <w:gridCol w:w="2482"/>
        <w:gridCol w:w="774"/>
        <w:gridCol w:w="871"/>
        <w:gridCol w:w="1412"/>
        <w:gridCol w:w="1376"/>
      </w:tblGrid>
      <w:tr>
        <w:tblPrEx>
          <w:tblCellMar>
            <w:top w:w="0" w:type="dxa"/>
            <w:left w:w="108" w:type="dxa"/>
            <w:bottom w:w="0" w:type="dxa"/>
            <w:right w:w="108" w:type="dxa"/>
          </w:tblCellMar>
        </w:tblPrEx>
        <w:trPr>
          <w:trHeight w:val="467"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8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3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41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时间继电器</w:t>
            </w:r>
          </w:p>
        </w:tc>
        <w:tc>
          <w:tcPr>
            <w:tcW w:w="1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正泰JSZ3A-A-AC220V 配套底座</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ABB变频器散热风扇</w:t>
            </w:r>
          </w:p>
        </w:tc>
        <w:tc>
          <w:tcPr>
            <w:tcW w:w="1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ACS510-01-072A-4</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ABB变频器散热风扇</w:t>
            </w:r>
          </w:p>
        </w:tc>
        <w:tc>
          <w:tcPr>
            <w:tcW w:w="1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ACS550-01-012A-4</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ABB变频器散热风扇</w:t>
            </w:r>
          </w:p>
        </w:tc>
        <w:tc>
          <w:tcPr>
            <w:tcW w:w="1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ACS550-01-087A-4</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ABB变频器散热风扇</w:t>
            </w:r>
          </w:p>
        </w:tc>
        <w:tc>
          <w:tcPr>
            <w:tcW w:w="1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ACS510-01-060A-4</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4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单芯多股软线</w:t>
            </w:r>
          </w:p>
        </w:tc>
        <w:tc>
          <w:tcPr>
            <w:tcW w:w="13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国标 RV1.5</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highlight w:val="none"/>
          <w:lang w:val="en-US" w:eastAsia="zh-CN"/>
        </w:rPr>
      </w:pPr>
    </w:p>
    <w:p>
      <w:pPr>
        <w:rPr>
          <w:rFonts w:hint="eastAsia"/>
          <w:highlight w:val="none"/>
        </w:rPr>
      </w:pP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报价如下：（金额：</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元，税率为    </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 xml:space="preserve"> %）</w:t>
      </w:r>
    </w:p>
    <w:p>
      <w:pPr>
        <w:snapToGrid w:val="0"/>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sz w:val="28"/>
          <w:szCs w:val="28"/>
          <w:highlight w:val="none"/>
          <w:lang w:val="en-US" w:eastAsia="zh-CN"/>
        </w:rPr>
      </w:pPr>
    </w:p>
    <w:p>
      <w:pPr>
        <w:snapToGrid w:val="0"/>
        <w:ind w:firstLine="560" w:firstLineChars="200"/>
        <w:jc w:val="left"/>
        <w:rPr>
          <w:rFonts w:hint="default"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hint="eastAsia" w:ascii="仿宋_GB2312" w:eastAsia="仿宋_GB2312"/>
          <w:sz w:val="24"/>
          <w:szCs w:val="24"/>
          <w:highlight w:val="none"/>
        </w:rPr>
      </w:pPr>
    </w:p>
    <w:p>
      <w:pPr>
        <w:snapToGrid w:val="0"/>
        <w:ind w:firstLine="480" w:firstLineChars="200"/>
        <w:jc w:val="right"/>
        <w:rPr>
          <w:rFonts w:ascii="仿宋_GB2312" w:eastAsia="仿宋_GB2312"/>
          <w:sz w:val="24"/>
          <w:szCs w:val="24"/>
          <w:highlight w:val="none"/>
        </w:rPr>
      </w:pPr>
      <w:r>
        <w:rPr>
          <w:rFonts w:hint="eastAsia" w:ascii="仿宋_GB2312" w:eastAsia="仿宋_GB2312"/>
          <w:sz w:val="24"/>
          <w:szCs w:val="24"/>
          <w:highlight w:val="none"/>
        </w:rPr>
        <w:t>报价单位名称（公章）：</w:t>
      </w:r>
    </w:p>
    <w:p>
      <w:pPr>
        <w:snapToGrid w:val="0"/>
        <w:ind w:firstLine="480" w:firstLineChars="200"/>
        <w:jc w:val="right"/>
        <w:rPr>
          <w:rFonts w:ascii="仿宋_GB2312" w:eastAsia="仿宋_GB2312"/>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ab/>
      </w:r>
      <w:r>
        <w:rPr>
          <w:rFonts w:hint="eastAsia" w:ascii="仿宋_GB2312" w:eastAsia="仿宋_GB2312"/>
          <w:sz w:val="24"/>
          <w:szCs w:val="24"/>
          <w:highlight w:val="none"/>
        </w:rPr>
        <w:t xml:space="preserve">     202</w:t>
      </w:r>
      <w:r>
        <w:rPr>
          <w:rFonts w:hint="eastAsia" w:ascii="仿宋_GB2312" w:eastAsia="仿宋_GB2312"/>
          <w:sz w:val="24"/>
          <w:szCs w:val="24"/>
          <w:highlight w:val="none"/>
          <w:lang w:val="en-US" w:eastAsia="zh-CN"/>
        </w:rPr>
        <w:t>2</w:t>
      </w:r>
      <w:r>
        <w:rPr>
          <w:rFonts w:hint="eastAsia" w:ascii="仿宋_GB2312" w:eastAsia="仿宋_GB2312"/>
          <w:sz w:val="24"/>
          <w:szCs w:val="24"/>
          <w:highlight w:val="none"/>
        </w:rPr>
        <w:t>年 月 日</w:t>
      </w:r>
    </w:p>
    <w:p>
      <w:pPr>
        <w:jc w:val="left"/>
        <w:rPr>
          <w:rStyle w:val="15"/>
          <w:rFonts w:hint="default" w:ascii="仿宋_GB2312" w:eastAsia="仿宋_GB2312" w:hAnsiTheme="minorHAnsi" w:cstheme="minorBidi"/>
          <w:sz w:val="30"/>
          <w:highlight w:val="none"/>
          <w:lang w:val="en-US" w:eastAsia="zh-CN"/>
        </w:rPr>
      </w:pPr>
      <w:r>
        <w:rPr>
          <w:rStyle w:val="15"/>
          <w:rFonts w:hint="eastAsia" w:ascii="仿宋_GB2312" w:eastAsia="仿宋_GB2312" w:hAnsiTheme="minorHAnsi" w:cstheme="minorBidi"/>
          <w:sz w:val="30"/>
          <w:highlight w:val="none"/>
          <w:lang w:val="en-US" w:eastAsia="zh-CN"/>
        </w:rPr>
        <w:t>附件三</w:t>
      </w:r>
    </w:p>
    <w:p>
      <w:pPr>
        <w:pStyle w:val="6"/>
        <w:rPr>
          <w:highlight w:val="none"/>
        </w:rPr>
      </w:pPr>
    </w:p>
    <w:p>
      <w:pPr>
        <w:rPr>
          <w:highlight w:val="none"/>
        </w:rPr>
      </w:pPr>
    </w:p>
    <w:p>
      <w:pPr>
        <w:jc w:val="center"/>
        <w:rPr>
          <w:rFonts w:hint="eastAsia" w:ascii="仿宋_GB2312" w:eastAsia="仿宋_GB2312"/>
          <w:b/>
          <w:sz w:val="44"/>
          <w:szCs w:val="22"/>
          <w:highlight w:val="none"/>
        </w:rPr>
      </w:pPr>
      <w:r>
        <w:rPr>
          <w:rFonts w:hint="eastAsia" w:ascii="仿宋_GB2312" w:eastAsia="仿宋_GB2312"/>
          <w:b/>
          <w:sz w:val="44"/>
          <w:szCs w:val="22"/>
          <w:highlight w:val="none"/>
          <w:lang w:val="en-US" w:eastAsia="zh-CN"/>
        </w:rPr>
        <w:t>产品</w:t>
      </w:r>
      <w:r>
        <w:rPr>
          <w:rFonts w:hint="eastAsia" w:ascii="仿宋_GB2312" w:eastAsia="仿宋_GB2312"/>
          <w:b/>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lang w:eastAsia="zh-CN"/>
        </w:rPr>
        <w:t>绍兴市再生能源发展有限公司</w:t>
      </w:r>
      <w:r>
        <w:rPr>
          <w:rFonts w:hint="eastAsia" w:ascii="仿宋_GB2312" w:eastAsia="仿宋_GB2312"/>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highlight w:val="none"/>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自愿参加</w:t>
      </w:r>
      <w:r>
        <w:rPr>
          <w:rFonts w:hint="eastAsia" w:ascii="仿宋_GB2312" w:eastAsia="仿宋_GB2312"/>
          <w:sz w:val="28"/>
          <w:szCs w:val="28"/>
          <w:highlight w:val="none"/>
          <w:lang w:eastAsia="zh-CN"/>
        </w:rPr>
        <w:t>绍兴市再生能源发展</w:t>
      </w:r>
      <w:r>
        <w:rPr>
          <w:rFonts w:hint="eastAsia" w:ascii="仿宋_GB2312" w:eastAsia="仿宋_GB2312"/>
          <w:sz w:val="28"/>
          <w:szCs w:val="28"/>
          <w:highlight w:val="none"/>
        </w:rPr>
        <w:t>有限公司</w:t>
      </w:r>
      <w:r>
        <w:rPr>
          <w:rFonts w:hint="eastAsia" w:ascii="仿宋_GB2312" w:eastAsia="仿宋_GB2312"/>
          <w:sz w:val="28"/>
          <w:szCs w:val="28"/>
          <w:highlight w:val="none"/>
          <w:u w:val="single"/>
          <w:lang w:val="en-US" w:eastAsia="zh-CN"/>
        </w:rPr>
        <w:t>2022年5月份电气配件采购项目</w:t>
      </w:r>
      <w:r>
        <w:rPr>
          <w:rFonts w:hint="eastAsia" w:ascii="仿宋_GB2312" w:eastAsia="仿宋_GB2312"/>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3.我公司所供产品如果存在任何外包装或内物破损、产品过期等情况，承诺</w:t>
      </w:r>
      <w:r>
        <w:rPr>
          <w:rFonts w:hint="eastAsia" w:ascii="仿宋_GB2312" w:eastAsia="仿宋_GB2312"/>
          <w:sz w:val="28"/>
          <w:szCs w:val="28"/>
          <w:highlight w:val="none"/>
          <w:lang w:val="en-US" w:eastAsia="zh-CN"/>
        </w:rPr>
        <w:t>2日</w:t>
      </w:r>
      <w:r>
        <w:rPr>
          <w:rFonts w:hint="eastAsia" w:ascii="仿宋_GB2312" w:eastAsia="仿宋_GB2312"/>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highlight w:val="none"/>
        </w:rPr>
      </w:pPr>
      <w:r>
        <w:rPr>
          <w:rFonts w:hint="eastAsia" w:ascii="仿宋_GB2312" w:eastAsia="仿宋_GB2312"/>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rPr>
        <w:tab/>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二○二</w:t>
      </w:r>
      <w:r>
        <w:rPr>
          <w:rFonts w:hint="eastAsia" w:ascii="仿宋_GB2312" w:eastAsia="仿宋_GB2312"/>
          <w:sz w:val="28"/>
          <w:szCs w:val="28"/>
          <w:highlight w:val="none"/>
          <w:lang w:eastAsia="zh-CN"/>
        </w:rPr>
        <w:t>二</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highlight w:val="none"/>
        </w:rPr>
      </w:pPr>
    </w:p>
    <w:p>
      <w:pPr>
        <w:pStyle w:val="6"/>
        <w:rPr>
          <w:sz w:val="28"/>
          <w:szCs w:val="28"/>
          <w:highlight w:val="none"/>
        </w:rPr>
      </w:pPr>
    </w:p>
    <w:p>
      <w:pPr>
        <w:rPr>
          <w:highlight w:val="none"/>
        </w:rPr>
      </w:pPr>
    </w:p>
    <w:p>
      <w:pPr>
        <w:pStyle w:val="6"/>
        <w:rPr>
          <w:highlight w:val="none"/>
        </w:rPr>
      </w:pPr>
    </w:p>
    <w:p>
      <w:pPr>
        <w:rPr>
          <w:rFonts w:hint="default" w:eastAsia="宋体"/>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23A3996"/>
    <w:rsid w:val="04DA10CB"/>
    <w:rsid w:val="0510498B"/>
    <w:rsid w:val="05C11E74"/>
    <w:rsid w:val="069524CC"/>
    <w:rsid w:val="06DB3A18"/>
    <w:rsid w:val="0AAC280A"/>
    <w:rsid w:val="0C462F7F"/>
    <w:rsid w:val="0C796BDF"/>
    <w:rsid w:val="0EFF718C"/>
    <w:rsid w:val="108D48DF"/>
    <w:rsid w:val="11404772"/>
    <w:rsid w:val="116166BB"/>
    <w:rsid w:val="14CB3316"/>
    <w:rsid w:val="15A64128"/>
    <w:rsid w:val="15FC74B3"/>
    <w:rsid w:val="17C4535F"/>
    <w:rsid w:val="1801559B"/>
    <w:rsid w:val="19D82ADF"/>
    <w:rsid w:val="1A9133CF"/>
    <w:rsid w:val="1B63546F"/>
    <w:rsid w:val="1B7246FA"/>
    <w:rsid w:val="1BFA1C89"/>
    <w:rsid w:val="1BFD0835"/>
    <w:rsid w:val="20D9106A"/>
    <w:rsid w:val="21BF0AF7"/>
    <w:rsid w:val="2304416D"/>
    <w:rsid w:val="23517387"/>
    <w:rsid w:val="2531542B"/>
    <w:rsid w:val="27664850"/>
    <w:rsid w:val="284003D4"/>
    <w:rsid w:val="28F64D2C"/>
    <w:rsid w:val="290001B9"/>
    <w:rsid w:val="2994745B"/>
    <w:rsid w:val="29DC6F4C"/>
    <w:rsid w:val="2A1D283F"/>
    <w:rsid w:val="2ABA740C"/>
    <w:rsid w:val="2AF76A6F"/>
    <w:rsid w:val="2EE10029"/>
    <w:rsid w:val="2F5F0CEC"/>
    <w:rsid w:val="2FB86141"/>
    <w:rsid w:val="3135433B"/>
    <w:rsid w:val="32012442"/>
    <w:rsid w:val="329F6E88"/>
    <w:rsid w:val="330D2CFA"/>
    <w:rsid w:val="34AD504F"/>
    <w:rsid w:val="357F6A32"/>
    <w:rsid w:val="360A4C60"/>
    <w:rsid w:val="361F1F3B"/>
    <w:rsid w:val="371A0502"/>
    <w:rsid w:val="38126017"/>
    <w:rsid w:val="381F11EC"/>
    <w:rsid w:val="383218F5"/>
    <w:rsid w:val="3C3207EE"/>
    <w:rsid w:val="3F2F6124"/>
    <w:rsid w:val="402145EE"/>
    <w:rsid w:val="41A53458"/>
    <w:rsid w:val="41EB2B33"/>
    <w:rsid w:val="42E525B8"/>
    <w:rsid w:val="42E740BE"/>
    <w:rsid w:val="446F1489"/>
    <w:rsid w:val="44A72860"/>
    <w:rsid w:val="44E069E7"/>
    <w:rsid w:val="450B3D40"/>
    <w:rsid w:val="46820D90"/>
    <w:rsid w:val="47821F77"/>
    <w:rsid w:val="48F10FAE"/>
    <w:rsid w:val="4B6F11C7"/>
    <w:rsid w:val="4C4D3810"/>
    <w:rsid w:val="4C8C4194"/>
    <w:rsid w:val="4F5A1AF3"/>
    <w:rsid w:val="52222156"/>
    <w:rsid w:val="52272AEF"/>
    <w:rsid w:val="53E13366"/>
    <w:rsid w:val="55590643"/>
    <w:rsid w:val="571C3076"/>
    <w:rsid w:val="58774BF2"/>
    <w:rsid w:val="59A13A57"/>
    <w:rsid w:val="5BD8045A"/>
    <w:rsid w:val="5E5B1F26"/>
    <w:rsid w:val="5E916987"/>
    <w:rsid w:val="5F0D20B0"/>
    <w:rsid w:val="611F3E76"/>
    <w:rsid w:val="63D16E8E"/>
    <w:rsid w:val="63F02D22"/>
    <w:rsid w:val="653D69FB"/>
    <w:rsid w:val="67A84D81"/>
    <w:rsid w:val="689F2AE2"/>
    <w:rsid w:val="6A8F12D1"/>
    <w:rsid w:val="6C156F89"/>
    <w:rsid w:val="6C412C18"/>
    <w:rsid w:val="6C631AE9"/>
    <w:rsid w:val="6E2B1D30"/>
    <w:rsid w:val="6EDA0742"/>
    <w:rsid w:val="6FB40B76"/>
    <w:rsid w:val="741A3CA7"/>
    <w:rsid w:val="761E131B"/>
    <w:rsid w:val="767A61D0"/>
    <w:rsid w:val="76BE3407"/>
    <w:rsid w:val="7735354B"/>
    <w:rsid w:val="77BA4C77"/>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3620</Words>
  <Characters>4082</Characters>
  <Lines>0</Lines>
  <Paragraphs>0</Paragraphs>
  <TotalTime>1</TotalTime>
  <ScaleCrop>false</ScaleCrop>
  <LinksUpToDate>false</LinksUpToDate>
  <CharactersWithSpaces>4296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2022-05-17T02:53:20Z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A2CEE567CA4248798BC33F2160978809</vt:lpwstr>
  </property>
</Properties>
</file>