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72"/>
        </w:rPr>
      </w:pPr>
    </w:p>
    <w:p>
      <w:pPr>
        <w:jc w:val="center"/>
        <w:rPr>
          <w:rFonts w:ascii="仿宋_GB2312" w:eastAsia="仿宋_GB2312"/>
          <w:sz w:val="72"/>
        </w:rPr>
      </w:pPr>
    </w:p>
    <w:p>
      <w:pPr>
        <w:jc w:val="center"/>
        <w:rPr>
          <w:rFonts w:ascii="仿宋_GB2312" w:hAnsi="宋体" w:eastAsia="仿宋_GB2312"/>
          <w:b/>
          <w:sz w:val="52"/>
          <w:szCs w:val="52"/>
        </w:rPr>
      </w:pPr>
      <w:r>
        <w:rPr>
          <w:rFonts w:hint="eastAsia" w:ascii="仿宋_GB2312" w:hAnsi="宋体" w:eastAsia="仿宋_GB2312"/>
          <w:b/>
          <w:sz w:val="52"/>
          <w:szCs w:val="52"/>
        </w:rPr>
        <w:t>绍兴市再生能源发展有限公司</w:t>
      </w:r>
    </w:p>
    <w:p>
      <w:pPr>
        <w:jc w:val="center"/>
        <w:rPr>
          <w:rFonts w:ascii="仿宋_GB2312" w:hAnsi="宋体" w:eastAsia="仿宋_GB2312"/>
          <w:b/>
          <w:sz w:val="52"/>
          <w:szCs w:val="52"/>
        </w:rPr>
      </w:pPr>
      <w:r>
        <w:rPr>
          <w:rFonts w:hint="eastAsia" w:ascii="仿宋_GB2312" w:hAnsi="宋体" w:eastAsia="仿宋_GB2312"/>
          <w:b/>
          <w:sz w:val="52"/>
          <w:szCs w:val="52"/>
        </w:rPr>
        <w:t>高企申请-专业化咨询团队服务项目</w:t>
      </w:r>
    </w:p>
    <w:p>
      <w:pPr>
        <w:jc w:val="center"/>
        <w:rPr>
          <w:rFonts w:ascii="仿宋_GB2312" w:hAnsi="仿宋" w:eastAsia="仿宋_GB2312"/>
          <w:b/>
          <w:sz w:val="48"/>
          <w:szCs w:val="48"/>
        </w:rPr>
      </w:pPr>
      <w:r>
        <w:rPr>
          <w:rFonts w:hint="eastAsia" w:ascii="仿宋_GB2312" w:hAnsi="宋体" w:eastAsia="仿宋_GB2312"/>
          <w:b/>
          <w:sz w:val="52"/>
          <w:szCs w:val="52"/>
        </w:rPr>
        <w:t>询价文件</w:t>
      </w: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jc w:val="center"/>
        <w:rPr>
          <w:rFonts w:ascii="仿宋_GB2312" w:eastAsia="仿宋_GB2312"/>
          <w:sz w:val="32"/>
          <w:szCs w:val="32"/>
          <w:u w:val="single"/>
        </w:rPr>
      </w:pPr>
      <w:r>
        <w:rPr>
          <w:rFonts w:hint="eastAsia" w:ascii="仿宋_GB2312" w:hAnsi="宋体" w:eastAsia="仿宋_GB2312"/>
          <w:sz w:val="32"/>
          <w:szCs w:val="32"/>
        </w:rPr>
        <w:t>采购</w:t>
      </w:r>
      <w:r>
        <w:rPr>
          <w:rFonts w:ascii="仿宋_GB2312" w:hAnsi="宋体" w:eastAsia="仿宋_GB2312"/>
          <w:sz w:val="32"/>
          <w:szCs w:val="32"/>
        </w:rPr>
        <w:t>编号：</w:t>
      </w:r>
      <w:r>
        <w:rPr>
          <w:rFonts w:hint="eastAsia" w:ascii="仿宋_GB2312" w:hAnsi="宋体" w:eastAsia="仿宋_GB2312"/>
          <w:sz w:val="32"/>
          <w:szCs w:val="32"/>
          <w:u w:val="single"/>
        </w:rPr>
        <w:t>ZSNY2204021</w:t>
      </w:r>
    </w:p>
    <w:p>
      <w:pPr>
        <w:spacing w:line="360" w:lineRule="auto"/>
        <w:ind w:firstLine="80" w:firstLineChars="25"/>
        <w:jc w:val="center"/>
        <w:rPr>
          <w:rFonts w:ascii="仿宋_GB2312" w:hAnsi="宋体" w:eastAsia="仿宋_GB2312"/>
          <w:sz w:val="32"/>
          <w:szCs w:val="32"/>
          <w:u w:val="single"/>
        </w:rPr>
      </w:pPr>
      <w:bookmarkStart w:id="0" w:name="OLE_LINK53"/>
      <w:bookmarkStart w:id="1" w:name="OLE_LINK52"/>
      <w:r>
        <w:rPr>
          <w:rFonts w:hint="eastAsia" w:ascii="仿宋_GB2312" w:hAnsi="宋体" w:eastAsia="仿宋_GB2312"/>
          <w:sz w:val="32"/>
          <w:szCs w:val="32"/>
        </w:rPr>
        <w:t>项目名称：</w:t>
      </w:r>
      <w:bookmarkEnd w:id="0"/>
      <w:bookmarkEnd w:id="1"/>
      <w:r>
        <w:rPr>
          <w:rFonts w:hint="eastAsia" w:ascii="仿宋_GB2312" w:eastAsia="仿宋_GB2312"/>
          <w:sz w:val="32"/>
          <w:szCs w:val="32"/>
          <w:u w:val="single"/>
        </w:rPr>
        <w:t>2022年公司高企申请-专业化咨询团队服务项目</w:t>
      </w:r>
    </w:p>
    <w:p>
      <w:pPr>
        <w:rPr>
          <w:sz w:val="84"/>
        </w:rPr>
      </w:pPr>
    </w:p>
    <w:p>
      <w:pPr>
        <w:rPr>
          <w:sz w:val="84"/>
        </w:rPr>
      </w:pPr>
    </w:p>
    <w:p>
      <w:pPr>
        <w:rPr>
          <w:sz w:val="84"/>
        </w:rPr>
      </w:pPr>
    </w:p>
    <w:p>
      <w:pPr>
        <w:snapToGrid w:val="0"/>
        <w:spacing w:line="480" w:lineRule="auto"/>
        <w:jc w:val="center"/>
        <w:rPr>
          <w:rFonts w:ascii="仿宋_GB2312" w:hAnsi="宋体" w:eastAsia="仿宋_GB2312"/>
          <w:sz w:val="32"/>
          <w:szCs w:val="32"/>
        </w:rPr>
      </w:pPr>
      <w:r>
        <w:rPr>
          <w:rFonts w:hint="eastAsia" w:ascii="仿宋_GB2312" w:hAnsi="宋体" w:eastAsia="仿宋_GB2312"/>
          <w:sz w:val="32"/>
          <w:szCs w:val="32"/>
        </w:rPr>
        <w:t>绍兴市再生能源发展有限公司</w:t>
      </w:r>
    </w:p>
    <w:p>
      <w:pPr>
        <w:spacing w:line="360" w:lineRule="auto"/>
        <w:jc w:val="center"/>
        <w:rPr>
          <w:rFonts w:ascii="仿宋_GB2312" w:hAnsi="宋体" w:eastAsia="仿宋_GB2312"/>
          <w:sz w:val="32"/>
          <w:szCs w:val="32"/>
        </w:rPr>
      </w:pPr>
      <w:r>
        <w:rPr>
          <w:rFonts w:hint="eastAsia" w:ascii="仿宋_GB2312" w:hAnsi="宋体" w:eastAsia="仿宋_GB2312"/>
          <w:sz w:val="32"/>
          <w:szCs w:val="32"/>
        </w:rPr>
        <w:t>二○二二年五月</w:t>
      </w:r>
    </w:p>
    <w:p>
      <w:pPr>
        <w:spacing w:line="360" w:lineRule="auto"/>
        <w:jc w:val="center"/>
        <w:rPr>
          <w:rFonts w:ascii="仿宋_GB2312" w:hAnsi="宋体" w:eastAsia="仿宋_GB2312"/>
          <w:sz w:val="32"/>
          <w:szCs w:val="32"/>
        </w:rPr>
      </w:pPr>
      <w:r>
        <w:rPr>
          <w:rFonts w:ascii="仿宋_GB2312" w:hAnsi="宋体" w:eastAsia="仿宋_GB2312"/>
          <w:sz w:val="32"/>
          <w:szCs w:val="32"/>
        </w:rPr>
        <w:br w:type="page"/>
      </w:r>
      <w:r>
        <w:rPr>
          <w:rFonts w:hint="eastAsia" w:ascii="仿宋_GB2312" w:hAnsi="宋体" w:eastAsia="仿宋_GB2312"/>
          <w:sz w:val="52"/>
          <w:szCs w:val="32"/>
        </w:rPr>
        <w:t>目录</w:t>
      </w:r>
    </w:p>
    <w:p>
      <w:pPr>
        <w:pStyle w:val="2"/>
        <w:tabs>
          <w:tab w:val="right" w:leader="dot" w:pos="9060"/>
        </w:tabs>
        <w:rPr>
          <w:rFonts w:ascii="仿宋_GB2312" w:hAnsi="Calibri" w:eastAsia="仿宋_GB2312"/>
          <w:b w:val="0"/>
          <w:caps w:val="0"/>
          <w:sz w:val="36"/>
          <w:szCs w:val="22"/>
        </w:rPr>
      </w:pPr>
      <w:r>
        <w:rPr>
          <w:rFonts w:hint="eastAsia" w:ascii="仿宋_GB2312" w:eastAsia="仿宋_GB2312"/>
          <w:sz w:val="36"/>
        </w:rPr>
        <w:fldChar w:fldCharType="begin"/>
      </w:r>
      <w:r>
        <w:rPr>
          <w:rFonts w:hint="eastAsia" w:ascii="仿宋_GB2312" w:eastAsia="仿宋_GB2312"/>
          <w:sz w:val="36"/>
        </w:rPr>
        <w:instrText xml:space="preserve"> TOC \o "1-3" \h \z \u </w:instrText>
      </w:r>
      <w:r>
        <w:rPr>
          <w:rFonts w:hint="eastAsia" w:ascii="仿宋_GB2312" w:eastAsia="仿宋_GB2312"/>
          <w:sz w:val="36"/>
        </w:rPr>
        <w:fldChar w:fldCharType="separate"/>
      </w:r>
      <w:r>
        <w:fldChar w:fldCharType="begin"/>
      </w:r>
      <w:r>
        <w:instrText xml:space="preserve"> HYPERLINK \l "_Toc530583921" </w:instrText>
      </w:r>
      <w:r>
        <w:fldChar w:fldCharType="separate"/>
      </w:r>
      <w:r>
        <w:rPr>
          <w:rStyle w:val="11"/>
          <w:rFonts w:hint="eastAsia" w:ascii="仿宋_GB2312" w:eastAsia="仿宋_GB2312"/>
          <w:b w:val="0"/>
          <w:snapToGrid w:val="0"/>
          <w:sz w:val="36"/>
        </w:rPr>
        <w:t>第一部分   询价公告</w:t>
      </w:r>
      <w:bookmarkStart w:id="2" w:name="_Hlt4078679"/>
      <w:bookmarkStart w:id="3" w:name="_Hlt4078678"/>
      <w:r>
        <w:rPr>
          <w:rFonts w:hint="eastAsia" w:ascii="仿宋_GB2312" w:eastAsia="仿宋_GB2312"/>
          <w:b w:val="0"/>
          <w:sz w:val="36"/>
        </w:rPr>
        <w:tab/>
      </w:r>
      <w:bookmarkEnd w:id="2"/>
      <w:bookmarkEnd w:id="3"/>
      <w:r>
        <w:rPr>
          <w:rFonts w:hint="eastAsia" w:ascii="仿宋_GB2312" w:eastAsia="仿宋_GB2312"/>
          <w:b w:val="0"/>
          <w:sz w:val="36"/>
        </w:rPr>
        <w:t>3</w:t>
      </w:r>
      <w:r>
        <w:rPr>
          <w:rFonts w:hint="eastAsia" w:ascii="仿宋_GB2312" w:eastAsia="仿宋_GB2312"/>
          <w:b w:val="0"/>
          <w:sz w:val="36"/>
        </w:rPr>
        <w:fldChar w:fldCharType="end"/>
      </w:r>
    </w:p>
    <w:p>
      <w:pPr>
        <w:pStyle w:val="2"/>
        <w:tabs>
          <w:tab w:val="right" w:leader="dot" w:pos="9060"/>
        </w:tabs>
        <w:rPr>
          <w:rFonts w:ascii="仿宋_GB2312" w:hAnsi="Calibri" w:eastAsia="仿宋_GB2312"/>
          <w:b w:val="0"/>
          <w:caps w:val="0"/>
          <w:sz w:val="36"/>
          <w:szCs w:val="22"/>
        </w:rPr>
      </w:pPr>
      <w:r>
        <w:fldChar w:fldCharType="begin"/>
      </w:r>
      <w:r>
        <w:instrText xml:space="preserve"> HYPERLINK \l "_Toc530583922" </w:instrText>
      </w:r>
      <w:r>
        <w:fldChar w:fldCharType="separate"/>
      </w:r>
      <w:r>
        <w:rPr>
          <w:rStyle w:val="11"/>
          <w:rFonts w:hint="eastAsia" w:ascii="仿宋_GB2312" w:eastAsia="仿宋_GB2312"/>
          <w:b w:val="0"/>
          <w:snapToGrid w:val="0"/>
          <w:sz w:val="36"/>
        </w:rPr>
        <w:t>第二部分   采购须知</w:t>
      </w:r>
      <w:r>
        <w:rPr>
          <w:rFonts w:hint="eastAsia" w:ascii="仿宋_GB2312" w:eastAsia="仿宋_GB2312"/>
          <w:b w:val="0"/>
          <w:sz w:val="36"/>
        </w:rPr>
        <w:tab/>
      </w:r>
      <w:r>
        <w:rPr>
          <w:rFonts w:hint="eastAsia" w:ascii="仿宋_GB2312" w:eastAsia="仿宋_GB2312"/>
          <w:b w:val="0"/>
          <w:sz w:val="36"/>
        </w:rPr>
        <w:t>5</w:t>
      </w:r>
      <w:r>
        <w:rPr>
          <w:rFonts w:hint="eastAsia" w:ascii="仿宋_GB2312" w:eastAsia="仿宋_GB2312"/>
          <w:b w:val="0"/>
          <w:sz w:val="36"/>
        </w:rPr>
        <w:fldChar w:fldCharType="end"/>
      </w:r>
    </w:p>
    <w:p>
      <w:pPr>
        <w:pStyle w:val="2"/>
        <w:tabs>
          <w:tab w:val="right" w:leader="dot" w:pos="9060"/>
        </w:tabs>
        <w:rPr>
          <w:rFonts w:ascii="仿宋_GB2312" w:hAnsi="Calibri" w:eastAsia="仿宋_GB2312"/>
          <w:b w:val="0"/>
          <w:caps w:val="0"/>
          <w:sz w:val="36"/>
          <w:szCs w:val="22"/>
        </w:rPr>
      </w:pPr>
      <w:r>
        <w:fldChar w:fldCharType="begin"/>
      </w:r>
      <w:r>
        <w:instrText xml:space="preserve"> HYPERLINK \l "_Toc530583923" </w:instrText>
      </w:r>
      <w:r>
        <w:fldChar w:fldCharType="separate"/>
      </w:r>
      <w:r>
        <w:rPr>
          <w:rStyle w:val="11"/>
          <w:rFonts w:hint="eastAsia" w:ascii="仿宋_GB2312" w:eastAsia="仿宋_GB2312"/>
          <w:b w:val="0"/>
          <w:snapToGrid w:val="0"/>
          <w:sz w:val="36"/>
        </w:rPr>
        <w:t>第三部分   询价内容</w:t>
      </w:r>
      <w:r>
        <w:rPr>
          <w:rFonts w:hint="eastAsia" w:ascii="仿宋_GB2312" w:eastAsia="仿宋_GB2312"/>
          <w:b w:val="0"/>
          <w:sz w:val="36"/>
        </w:rPr>
        <w:tab/>
      </w:r>
      <w:r>
        <w:rPr>
          <w:rFonts w:hint="eastAsia" w:ascii="仿宋_GB2312" w:eastAsia="仿宋_GB2312"/>
          <w:b w:val="0"/>
          <w:sz w:val="36"/>
        </w:rPr>
        <w:t>8</w:t>
      </w:r>
      <w:r>
        <w:rPr>
          <w:rFonts w:hint="eastAsia" w:ascii="仿宋_GB2312" w:eastAsia="仿宋_GB2312"/>
          <w:b w:val="0"/>
          <w:sz w:val="36"/>
        </w:rPr>
        <w:fldChar w:fldCharType="end"/>
      </w:r>
    </w:p>
    <w:p>
      <w:pPr>
        <w:pStyle w:val="2"/>
        <w:tabs>
          <w:tab w:val="right" w:leader="dot" w:pos="9060"/>
        </w:tabs>
        <w:rPr>
          <w:rFonts w:ascii="仿宋_GB2312" w:hAnsi="Calibri" w:eastAsia="仿宋_GB2312"/>
          <w:b w:val="0"/>
          <w:caps w:val="0"/>
          <w:sz w:val="36"/>
          <w:szCs w:val="22"/>
        </w:rPr>
      </w:pPr>
      <w:r>
        <w:fldChar w:fldCharType="begin"/>
      </w:r>
      <w:r>
        <w:instrText xml:space="preserve"> HYPERLINK \l "_Toc530583924" </w:instrText>
      </w:r>
      <w:r>
        <w:fldChar w:fldCharType="separate"/>
      </w:r>
      <w:r>
        <w:rPr>
          <w:rStyle w:val="11"/>
          <w:rFonts w:hint="eastAsia" w:ascii="仿宋_GB2312" w:eastAsia="仿宋_GB2312"/>
          <w:b w:val="0"/>
          <w:snapToGrid w:val="0"/>
          <w:sz w:val="36"/>
        </w:rPr>
        <w:t>第四部分   报价文件格式</w:t>
      </w:r>
      <w:r>
        <w:rPr>
          <w:rFonts w:hint="eastAsia" w:ascii="仿宋_GB2312" w:eastAsia="仿宋_GB2312"/>
          <w:b w:val="0"/>
          <w:sz w:val="36"/>
        </w:rPr>
        <w:tab/>
      </w:r>
      <w:r>
        <w:rPr>
          <w:rFonts w:hint="eastAsia" w:ascii="仿宋_GB2312" w:eastAsia="仿宋_GB2312"/>
          <w:b w:val="0"/>
          <w:sz w:val="36"/>
        </w:rPr>
        <w:t>9</w:t>
      </w:r>
      <w:r>
        <w:rPr>
          <w:rFonts w:hint="eastAsia" w:ascii="仿宋_GB2312" w:eastAsia="仿宋_GB2312"/>
          <w:b w:val="0"/>
          <w:sz w:val="36"/>
        </w:rPr>
        <w:fldChar w:fldCharType="end"/>
      </w:r>
    </w:p>
    <w:p>
      <w:pPr>
        <w:rPr>
          <w:rFonts w:ascii="仿宋_GB2312" w:eastAsia="仿宋_GB2312"/>
          <w:sz w:val="36"/>
        </w:rPr>
      </w:pPr>
      <w:r>
        <w:rPr>
          <w:rFonts w:hint="eastAsia" w:ascii="仿宋_GB2312" w:eastAsia="仿宋_GB2312"/>
          <w:sz w:val="36"/>
        </w:rPr>
        <w:fldChar w:fldCharType="end"/>
      </w:r>
    </w:p>
    <w:p>
      <w:pPr>
        <w:rPr>
          <w:rFonts w:ascii="仿宋_GB2312" w:eastAsia="仿宋_GB2312"/>
          <w:sz w:val="36"/>
        </w:rPr>
      </w:pPr>
    </w:p>
    <w:p>
      <w:pPr>
        <w:snapToGrid w:val="0"/>
        <w:jc w:val="center"/>
        <w:rPr>
          <w:rFonts w:ascii="仿宋_GB2312" w:eastAsia="仿宋_GB2312"/>
          <w:sz w:val="30"/>
          <w:szCs w:val="30"/>
        </w:rPr>
      </w:pPr>
      <w:r>
        <w:rPr>
          <w:rFonts w:ascii="仿宋_GB2312" w:hAnsi="宋体" w:eastAsia="仿宋_GB2312"/>
          <w:sz w:val="32"/>
          <w:szCs w:val="32"/>
        </w:rPr>
        <w:br w:type="page"/>
      </w:r>
      <w:bookmarkStart w:id="4" w:name="_Toc530583921"/>
      <w:bookmarkStart w:id="5" w:name="_Toc530583878"/>
      <w:r>
        <w:rPr>
          <w:rFonts w:hint="eastAsia" w:ascii="仿宋_GB2312" w:hAnsi="Arial" w:eastAsia="仿宋_GB2312"/>
          <w:b/>
          <w:snapToGrid w:val="0"/>
          <w:color w:val="000000"/>
          <w:kern w:val="44"/>
          <w:sz w:val="44"/>
          <w:szCs w:val="44"/>
        </w:rPr>
        <w:t>第一部分   询价公告</w:t>
      </w:r>
      <w:bookmarkEnd w:id="4"/>
      <w:bookmarkEnd w:id="5"/>
    </w:p>
    <w:p>
      <w:pPr>
        <w:snapToGrid w:val="0"/>
        <w:ind w:firstLine="585"/>
        <w:jc w:val="left"/>
        <w:rPr>
          <w:rFonts w:ascii="仿宋" w:hAnsi="仿宋" w:eastAsia="仿宋" w:cs="仿宋"/>
          <w:sz w:val="30"/>
          <w:szCs w:val="30"/>
        </w:rPr>
      </w:pPr>
      <w:r>
        <w:rPr>
          <w:rFonts w:hint="eastAsia" w:ascii="仿宋" w:hAnsi="仿宋" w:eastAsia="仿宋" w:cs="仿宋"/>
          <w:sz w:val="30"/>
          <w:szCs w:val="30"/>
        </w:rPr>
        <w:t>绍兴市再生能源发展有限公司现需进行高新技术企业认定专业化咨询团队的确定，要求提供高企认定的三年财务辅导、高新专项审计报告、三年高新技术企申请书材料辅导，成果转化、立项文件、计划书、验收书、十项制度及高新产品证明材料、专利与高新产品（含足够的专利）的关联说明、三年研究开发活动说明书、三年财务情况说明书等编写咨询成果转化、科技顾问、绩效评价等服务，欢迎符合要求的投标人积极参与。</w:t>
      </w:r>
    </w:p>
    <w:p>
      <w:pPr>
        <w:snapToGrid w:val="0"/>
        <w:ind w:firstLine="585"/>
        <w:jc w:val="left"/>
        <w:rPr>
          <w:rFonts w:ascii="仿宋_GB2312" w:eastAsia="仿宋_GB2312"/>
          <w:sz w:val="30"/>
          <w:szCs w:val="30"/>
        </w:rPr>
      </w:pPr>
      <w:r>
        <w:rPr>
          <w:rFonts w:hint="eastAsia" w:ascii="仿宋_GB2312" w:eastAsia="仿宋_GB2312"/>
          <w:sz w:val="30"/>
          <w:szCs w:val="30"/>
        </w:rPr>
        <w:t>一、采购内容及相关说明。</w:t>
      </w:r>
    </w:p>
    <w:p>
      <w:pPr>
        <w:snapToGrid w:val="0"/>
        <w:ind w:firstLine="585"/>
        <w:jc w:val="left"/>
        <w:rPr>
          <w:rFonts w:ascii="仿宋_GB2312" w:eastAsia="仿宋_GB2312"/>
          <w:sz w:val="30"/>
          <w:szCs w:val="30"/>
        </w:rPr>
      </w:pPr>
      <w:r>
        <w:rPr>
          <w:rFonts w:hint="eastAsia" w:ascii="仿宋_GB2312" w:eastAsia="仿宋_GB2312"/>
          <w:sz w:val="30"/>
          <w:szCs w:val="30"/>
        </w:rPr>
        <w:t>1.项目编号：ZSNY2204021</w:t>
      </w:r>
    </w:p>
    <w:p>
      <w:pPr>
        <w:snapToGrid w:val="0"/>
        <w:ind w:firstLine="585"/>
        <w:jc w:val="left"/>
        <w:rPr>
          <w:rFonts w:ascii="仿宋_GB2312" w:eastAsia="仿宋_GB2312"/>
          <w:sz w:val="30"/>
          <w:szCs w:val="30"/>
        </w:rPr>
      </w:pPr>
      <w:r>
        <w:rPr>
          <w:rFonts w:hint="eastAsia" w:ascii="仿宋_GB2312" w:eastAsia="仿宋_GB2312"/>
          <w:sz w:val="30"/>
          <w:szCs w:val="30"/>
        </w:rPr>
        <w:t>2.采购内容：高企申请-专业化咨询团队服务。</w:t>
      </w:r>
    </w:p>
    <w:p>
      <w:pPr>
        <w:snapToGrid w:val="0"/>
        <w:ind w:firstLine="585"/>
        <w:jc w:val="left"/>
        <w:rPr>
          <w:rFonts w:ascii="仿宋_GB2312" w:eastAsia="仿宋_GB2312"/>
          <w:sz w:val="30"/>
          <w:szCs w:val="30"/>
        </w:rPr>
      </w:pPr>
      <w:r>
        <w:rPr>
          <w:rFonts w:hint="eastAsia" w:ascii="仿宋_GB2312" w:eastAsia="仿宋_GB2312"/>
          <w:sz w:val="30"/>
          <w:szCs w:val="30"/>
        </w:rPr>
        <w:t>3.本项目采购总金额限价为</w:t>
      </w:r>
      <w:r>
        <w:rPr>
          <w:rFonts w:hint="eastAsia" w:ascii="仿宋_GB2312" w:eastAsia="仿宋_GB2312"/>
          <w:b/>
          <w:bCs/>
          <w:sz w:val="30"/>
          <w:szCs w:val="30"/>
        </w:rPr>
        <w:t>7</w:t>
      </w:r>
      <w:r>
        <w:rPr>
          <w:rFonts w:hint="eastAsia" w:ascii="仿宋_GB2312" w:eastAsia="仿宋_GB2312"/>
          <w:sz w:val="30"/>
          <w:szCs w:val="30"/>
        </w:rPr>
        <w:t>万元。</w:t>
      </w:r>
    </w:p>
    <w:p>
      <w:pPr>
        <w:snapToGrid w:val="0"/>
        <w:ind w:firstLine="585"/>
        <w:jc w:val="left"/>
        <w:rPr>
          <w:rFonts w:ascii="仿宋_GB2312" w:eastAsia="仿宋_GB2312"/>
          <w:sz w:val="30"/>
          <w:szCs w:val="30"/>
        </w:rPr>
      </w:pPr>
      <w:r>
        <w:rPr>
          <w:rFonts w:hint="eastAsia" w:ascii="仿宋_GB2312" w:eastAsia="仿宋_GB2312"/>
          <w:sz w:val="30"/>
          <w:szCs w:val="30"/>
        </w:rPr>
        <w:t>二、投标人要求。</w:t>
      </w:r>
    </w:p>
    <w:p>
      <w:pPr>
        <w:snapToGrid w:val="0"/>
        <w:ind w:firstLine="585"/>
        <w:jc w:val="left"/>
        <w:rPr>
          <w:rFonts w:ascii="仿宋_GB2312" w:eastAsia="仿宋_GB2312"/>
          <w:sz w:val="30"/>
          <w:szCs w:val="30"/>
        </w:rPr>
      </w:pPr>
      <w:r>
        <w:rPr>
          <w:rFonts w:hint="eastAsia" w:ascii="仿宋_GB2312" w:eastAsia="仿宋_GB2312"/>
          <w:sz w:val="30"/>
          <w:szCs w:val="30"/>
        </w:rPr>
        <w:t>1.投标人必须是在中华人民共和国境内注册，具有独立法人资格和独立承担民事责任的能力（提供工商注册证明）；</w:t>
      </w:r>
    </w:p>
    <w:p>
      <w:pPr>
        <w:snapToGrid w:val="0"/>
        <w:ind w:firstLine="585"/>
        <w:jc w:val="left"/>
        <w:rPr>
          <w:rFonts w:ascii="仿宋_GB2312" w:eastAsia="仿宋_GB2312"/>
          <w:sz w:val="30"/>
          <w:szCs w:val="30"/>
        </w:rPr>
      </w:pPr>
      <w:r>
        <w:rPr>
          <w:rFonts w:hint="eastAsia" w:ascii="仿宋_GB2312" w:eastAsia="仿宋_GB2312"/>
          <w:sz w:val="30"/>
          <w:szCs w:val="30"/>
        </w:rPr>
        <w:t>2.投标人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pStyle w:val="2"/>
        <w:ind w:firstLine="602"/>
        <w:rPr>
          <w:rFonts w:ascii="仿宋_GB2312" w:eastAsia="仿宋_GB2312"/>
          <w:b w:val="0"/>
          <w:caps w:val="0"/>
          <w:sz w:val="30"/>
          <w:szCs w:val="30"/>
        </w:rPr>
      </w:pPr>
      <w:r>
        <w:rPr>
          <w:rFonts w:hint="eastAsia" w:ascii="仿宋_GB2312" w:eastAsia="仿宋_GB2312"/>
          <w:b w:val="0"/>
          <w:caps w:val="0"/>
          <w:sz w:val="30"/>
          <w:szCs w:val="30"/>
        </w:rPr>
        <w:t>3.投标人为高新技术</w:t>
      </w:r>
      <w:r>
        <w:rPr>
          <w:rFonts w:hint="eastAsia" w:ascii="仿宋_GB2312" w:eastAsia="仿宋_GB2312"/>
          <w:b w:val="0"/>
          <w:caps w:val="0"/>
          <w:sz w:val="30"/>
          <w:szCs w:val="30"/>
        </w:rPr>
        <w:tab/>
      </w:r>
      <w:r>
        <w:rPr>
          <w:rFonts w:hint="eastAsia" w:ascii="仿宋_GB2312" w:eastAsia="仿宋_GB2312"/>
          <w:b w:val="0"/>
          <w:caps w:val="0"/>
          <w:sz w:val="30"/>
          <w:szCs w:val="30"/>
        </w:rPr>
        <w:t>企业申报咨询服务机构；</w:t>
      </w:r>
    </w:p>
    <w:p>
      <w:r>
        <w:rPr>
          <w:rFonts w:hint="eastAsia" w:ascii="仿宋_GB2312" w:eastAsia="仿宋_GB2312"/>
          <w:sz w:val="30"/>
          <w:szCs w:val="30"/>
        </w:rPr>
        <w:t>4.公司成立时间在3年以上，近一年来至少提供5个同类型规模的认定高新技术企业成功的案例证明；</w:t>
      </w:r>
    </w:p>
    <w:p>
      <w:pPr>
        <w:snapToGrid w:val="0"/>
        <w:ind w:firstLine="585"/>
        <w:jc w:val="left"/>
        <w:rPr>
          <w:rFonts w:ascii="仿宋_GB2312" w:eastAsia="仿宋_GB2312"/>
          <w:b/>
          <w:bCs/>
          <w:sz w:val="30"/>
          <w:szCs w:val="30"/>
        </w:rPr>
      </w:pPr>
      <w:r>
        <w:rPr>
          <w:rFonts w:hint="eastAsia" w:ascii="仿宋_GB2312" w:eastAsia="仿宋_GB2312"/>
          <w:sz w:val="30"/>
          <w:szCs w:val="30"/>
        </w:rPr>
        <w:t>三、投标方式：</w:t>
      </w:r>
      <w:r>
        <w:rPr>
          <w:rFonts w:hint="eastAsia" w:ascii="仿宋_GB2312" w:eastAsia="仿宋_GB2312"/>
          <w:b/>
          <w:bCs/>
          <w:sz w:val="30"/>
          <w:szCs w:val="30"/>
        </w:rPr>
        <w:t>2022年5月12日前将企业营业执照、法人授权书、联系人、联系方式、报价附件及方案邮寄至绍兴市柯桥区钱滨线绍兴市再生能源发展有限公司吴部长收</w:t>
      </w:r>
    </w:p>
    <w:p>
      <w:pPr>
        <w:snapToGrid w:val="0"/>
        <w:ind w:firstLine="585"/>
        <w:jc w:val="left"/>
        <w:rPr>
          <w:rFonts w:ascii="仿宋_GB2312" w:eastAsia="仿宋_GB2312"/>
          <w:sz w:val="30"/>
          <w:szCs w:val="30"/>
        </w:rPr>
      </w:pPr>
      <w:r>
        <w:rPr>
          <w:rFonts w:hint="eastAsia" w:ascii="仿宋_GB2312" w:eastAsia="仿宋_GB2312"/>
          <w:sz w:val="30"/>
          <w:szCs w:val="30"/>
        </w:rPr>
        <w:t>四 、报价时间及地点。</w:t>
      </w:r>
    </w:p>
    <w:p>
      <w:pPr>
        <w:snapToGrid w:val="0"/>
        <w:jc w:val="left"/>
        <w:rPr>
          <w:rFonts w:ascii="仿宋_GB2312" w:eastAsia="仿宋_GB2312"/>
          <w:sz w:val="30"/>
          <w:szCs w:val="30"/>
        </w:rPr>
      </w:pPr>
      <w:r>
        <w:rPr>
          <w:rFonts w:hint="eastAsia" w:ascii="仿宋_GB2312" w:eastAsia="仿宋_GB2312"/>
          <w:sz w:val="30"/>
          <w:szCs w:val="30"/>
        </w:rPr>
        <w:t>1.报价截止时间：2022年5月12日12时0分</w:t>
      </w:r>
    </w:p>
    <w:p>
      <w:pPr>
        <w:snapToGrid w:val="0"/>
        <w:jc w:val="left"/>
        <w:rPr>
          <w:rFonts w:ascii="仿宋_GB2312" w:eastAsia="仿宋_GB2312"/>
          <w:sz w:val="30"/>
          <w:szCs w:val="30"/>
        </w:rPr>
      </w:pPr>
      <w:r>
        <w:rPr>
          <w:rFonts w:hint="eastAsia" w:ascii="仿宋_GB2312" w:eastAsia="仿宋_GB2312"/>
          <w:sz w:val="30"/>
          <w:szCs w:val="30"/>
        </w:rPr>
        <w:t>2.报价地点：</w:t>
      </w:r>
      <w:r>
        <w:rPr>
          <w:rFonts w:hint="eastAsia" w:ascii="仿宋" w:hAnsi="仿宋" w:eastAsia="仿宋" w:cs="仿宋"/>
          <w:sz w:val="30"/>
          <w:szCs w:val="30"/>
        </w:rPr>
        <w:t>绍兴市再生能源发展有限公司</w:t>
      </w:r>
    </w:p>
    <w:p>
      <w:pPr>
        <w:pStyle w:val="2"/>
        <w:rPr>
          <w:rFonts w:ascii="仿宋_GB2312" w:eastAsia="仿宋_GB2312"/>
          <w:b w:val="0"/>
          <w:caps w:val="0"/>
          <w:sz w:val="30"/>
          <w:szCs w:val="30"/>
        </w:rPr>
      </w:pPr>
      <w:r>
        <w:rPr>
          <w:rFonts w:hint="eastAsia" w:ascii="仿宋_GB2312" w:eastAsia="仿宋_GB2312"/>
          <w:b w:val="0"/>
          <w:caps w:val="0"/>
          <w:sz w:val="30"/>
          <w:szCs w:val="30"/>
        </w:rPr>
        <w:t>3.相关要求：鉴于目前杭州疫情情况，为有效遏制新冠病毒的传播，做好疫情防控。本项目建议投标人邮寄标书，无需到现场开标。</w:t>
      </w:r>
    </w:p>
    <w:p>
      <w:pPr>
        <w:pStyle w:val="2"/>
        <w:rPr>
          <w:rFonts w:eastAsia="仿宋_GB2312"/>
          <w:bCs/>
        </w:rPr>
      </w:pPr>
      <w:r>
        <w:rPr>
          <w:rFonts w:hint="eastAsia" w:ascii="仿宋_GB2312" w:eastAsia="仿宋_GB2312"/>
          <w:bCs/>
          <w:caps w:val="0"/>
          <w:sz w:val="30"/>
          <w:szCs w:val="30"/>
        </w:rPr>
        <w:t>邮寄困难，请按要求密封并加盖公章送至再生公司技术部吴部长收</w:t>
      </w:r>
    </w:p>
    <w:p>
      <w:pPr>
        <w:snapToGrid w:val="0"/>
        <w:ind w:firstLine="585"/>
        <w:jc w:val="left"/>
        <w:rPr>
          <w:rFonts w:ascii="仿宋_GB2312" w:eastAsia="仿宋_GB2312"/>
          <w:sz w:val="30"/>
          <w:szCs w:val="30"/>
        </w:rPr>
      </w:pPr>
      <w:r>
        <w:rPr>
          <w:rFonts w:hint="eastAsia" w:ascii="仿宋_GB2312" w:eastAsia="仿宋_GB2312"/>
          <w:sz w:val="30"/>
          <w:szCs w:val="30"/>
        </w:rPr>
        <w:t>五、质疑。</w:t>
      </w:r>
    </w:p>
    <w:p>
      <w:pPr>
        <w:snapToGrid w:val="0"/>
        <w:ind w:firstLine="585"/>
        <w:jc w:val="left"/>
        <w:rPr>
          <w:rFonts w:ascii="仿宋_GB2312" w:eastAsia="仿宋_GB2312"/>
          <w:sz w:val="30"/>
          <w:szCs w:val="30"/>
        </w:rPr>
      </w:pPr>
      <w:r>
        <w:rPr>
          <w:rFonts w:hint="eastAsia" w:ascii="仿宋_GB2312" w:eastAsia="仿宋_GB2312"/>
          <w:sz w:val="30"/>
          <w:szCs w:val="30"/>
        </w:rPr>
        <w:t>投标人如认为询价文件使自身的合法权益受到损害的，应于自报名之日起1日内以书面形式向招标人提出质疑。逾期视作无异议。</w:t>
      </w:r>
    </w:p>
    <w:p>
      <w:pPr>
        <w:numPr>
          <w:ilvl w:val="0"/>
          <w:numId w:val="2"/>
        </w:numPr>
        <w:snapToGrid w:val="0"/>
        <w:ind w:firstLine="585"/>
        <w:jc w:val="left"/>
        <w:rPr>
          <w:rFonts w:ascii="仿宋_GB2312" w:eastAsia="仿宋_GB2312"/>
          <w:sz w:val="30"/>
          <w:szCs w:val="30"/>
        </w:rPr>
      </w:pPr>
      <w:r>
        <w:rPr>
          <w:rFonts w:hint="eastAsia" w:ascii="仿宋_GB2312" w:eastAsia="仿宋_GB2312"/>
          <w:sz w:val="30"/>
          <w:szCs w:val="30"/>
        </w:rPr>
        <w:t>联系人：吴部长        联系电话：13957589811</w:t>
      </w:r>
    </w:p>
    <w:p>
      <w:pPr>
        <w:numPr>
          <w:ilvl w:val="0"/>
          <w:numId w:val="2"/>
        </w:numPr>
        <w:snapToGrid w:val="0"/>
        <w:ind w:firstLine="585"/>
        <w:jc w:val="left"/>
        <w:rPr>
          <w:rFonts w:ascii="仿宋_GB2312" w:eastAsia="仿宋_GB2312"/>
          <w:sz w:val="30"/>
          <w:szCs w:val="30"/>
        </w:rPr>
      </w:pPr>
      <w:r>
        <w:rPr>
          <w:rFonts w:hint="eastAsia" w:ascii="仿宋_GB2312" w:eastAsia="仿宋_GB2312"/>
          <w:sz w:val="30"/>
          <w:szCs w:val="30"/>
        </w:rPr>
        <w:t>监督部门:公司纪检   联系人：谢洪林 联系电话：13017709799</w:t>
      </w:r>
    </w:p>
    <w:p>
      <w:pPr>
        <w:snapToGrid w:val="0"/>
        <w:jc w:val="left"/>
        <w:rPr>
          <w:rFonts w:ascii="仿宋_GB2312" w:eastAsia="仿宋_GB2312"/>
          <w:sz w:val="30"/>
          <w:szCs w:val="30"/>
        </w:rPr>
      </w:pPr>
    </w:p>
    <w:p>
      <w:pPr>
        <w:pStyle w:val="2"/>
        <w:rPr>
          <w:rFonts w:ascii="仿宋_GB2312" w:eastAsia="仿宋_GB2312"/>
          <w:sz w:val="30"/>
          <w:szCs w:val="30"/>
        </w:rPr>
      </w:pPr>
    </w:p>
    <w:p/>
    <w:p>
      <w:pPr>
        <w:snapToGrid w:val="0"/>
        <w:ind w:firstLine="585"/>
        <w:jc w:val="right"/>
        <w:rPr>
          <w:rFonts w:ascii="仿宋_GB2312" w:eastAsia="仿宋_GB2312"/>
          <w:sz w:val="30"/>
          <w:szCs w:val="30"/>
        </w:rPr>
      </w:pPr>
      <w:r>
        <w:rPr>
          <w:rFonts w:hint="eastAsia" w:ascii="仿宋_GB2312" w:eastAsia="仿宋_GB2312"/>
          <w:sz w:val="30"/>
          <w:szCs w:val="30"/>
        </w:rPr>
        <w:t>绍兴市再生能源发展有限公司</w:t>
      </w:r>
    </w:p>
    <w:p>
      <w:pPr>
        <w:snapToGrid w:val="0"/>
        <w:ind w:right="360" w:firstLine="585"/>
        <w:jc w:val="right"/>
        <w:rPr>
          <w:rFonts w:ascii="仿宋_GB2312" w:eastAsia="仿宋_GB2312"/>
          <w:sz w:val="30"/>
          <w:szCs w:val="30"/>
        </w:rPr>
      </w:pPr>
      <w:r>
        <w:rPr>
          <w:rFonts w:hint="eastAsia" w:ascii="仿宋_GB2312" w:eastAsia="仿宋_GB2312"/>
          <w:sz w:val="30"/>
          <w:szCs w:val="30"/>
        </w:rPr>
        <w:t>2022年5月7日</w:t>
      </w:r>
    </w:p>
    <w:p>
      <w:pPr>
        <w:snapToGrid w:val="0"/>
        <w:ind w:firstLine="585"/>
        <w:jc w:val="center"/>
        <w:rPr>
          <w:rFonts w:ascii="仿宋_GB2312" w:eastAsia="仿宋_GB2312"/>
          <w:snapToGrid w:val="0"/>
          <w:sz w:val="30"/>
          <w:szCs w:val="30"/>
        </w:rPr>
      </w:pPr>
      <w:r>
        <w:rPr>
          <w:rFonts w:hint="eastAsia" w:ascii="仿宋_GB2312" w:eastAsia="仿宋_GB2312"/>
          <w:sz w:val="30"/>
          <w:szCs w:val="30"/>
        </w:rPr>
        <w:br w:type="page"/>
      </w:r>
      <w:bookmarkStart w:id="6" w:name="_Toc530583879"/>
      <w:bookmarkStart w:id="7" w:name="_Toc530583922"/>
      <w:r>
        <w:rPr>
          <w:rFonts w:hint="eastAsia" w:ascii="仿宋_GB2312" w:hAnsi="Arial" w:eastAsia="仿宋_GB2312"/>
          <w:b/>
          <w:snapToGrid w:val="0"/>
          <w:color w:val="000000"/>
          <w:kern w:val="44"/>
          <w:sz w:val="44"/>
          <w:szCs w:val="44"/>
        </w:rPr>
        <w:t>第二部分   采购须知</w:t>
      </w:r>
      <w:bookmarkEnd w:id="6"/>
      <w:bookmarkEnd w:id="7"/>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snapToGrid w:val="0"/>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无论询价采购过程和结果如何，投标人自行承担全部费用。</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（一）“招标人”系指</w:t>
      </w:r>
      <w:r>
        <w:rPr>
          <w:rFonts w:hint="eastAsia" w:ascii="仿宋_GB2312" w:eastAsia="仿宋_GB2312"/>
          <w:sz w:val="30"/>
          <w:szCs w:val="30"/>
        </w:rPr>
        <w:t>绍兴市再生能源发展有限公司</w:t>
      </w:r>
      <w:r>
        <w:rPr>
          <w:rFonts w:hint="eastAsia" w:ascii="仿宋_GB2312" w:hAnsi="宋体" w:eastAsia="仿宋_GB2312"/>
          <w:sz w:val="30"/>
          <w:szCs w:val="30"/>
        </w:rPr>
        <w:t>。</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（二）“投标人”系指向采购人提交报价文件的商家。</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snapToGrid w:val="0"/>
        <w:ind w:firstLine="651" w:firstLineChars="217"/>
        <w:rPr>
          <w:rFonts w:ascii="仿宋_GB2312" w:hAnsi="宋体" w:eastAsia="仿宋_GB2312"/>
          <w:sz w:val="30"/>
          <w:szCs w:val="30"/>
        </w:rPr>
      </w:pPr>
      <w:r>
        <w:rPr>
          <w:rFonts w:hint="eastAsia" w:ascii="仿宋_GB2312" w:eastAsia="仿宋_GB2312"/>
          <w:sz w:val="30"/>
          <w:szCs w:val="30"/>
        </w:rPr>
        <w:t>三、采购报价。</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（二）投标人应按询价文件要求认真制作《报价一览表》，报价时，报价文件中的报价金额如有大写和小写不一致的，以大写金额为准；总价金额与按单价汇总金额不一致的，以单价金额计算结果为准。</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（三）投标人报价应为一次性报价。如果出现两个或两个以上报价，则报价无效。投标人报价超过最高限价的，作无效报价处理。投标人报价应包括人工费和税费等。</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四、报价有效期。</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（一）从报价截止之日起，报价文件有效期为6日。</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（二）特殊情况下，招标人可与投标人协商延缓报价有效期，这种要求和答复均以书面形式进行。</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五、报价文件的组成。</w:t>
      </w:r>
    </w:p>
    <w:p>
      <w:pPr>
        <w:snapToGrid w:val="0"/>
        <w:ind w:firstLine="602" w:firstLineChars="200"/>
        <w:rPr>
          <w:rFonts w:ascii="仿宋_GB2312" w:hAnsi="宋体" w:eastAsia="仿宋_GB2312"/>
          <w:b/>
          <w:bCs/>
          <w:sz w:val="30"/>
          <w:szCs w:val="30"/>
        </w:rPr>
      </w:pPr>
      <w:r>
        <w:rPr>
          <w:rFonts w:hint="eastAsia" w:ascii="仿宋_GB2312" w:hAnsi="宋体" w:eastAsia="仿宋_GB2312"/>
          <w:b/>
          <w:bCs/>
          <w:sz w:val="30"/>
          <w:szCs w:val="30"/>
        </w:rPr>
        <w:t>1.报价文件封面（附件一）；</w:t>
      </w:r>
    </w:p>
    <w:p>
      <w:pPr>
        <w:snapToGrid w:val="0"/>
        <w:ind w:firstLine="602" w:firstLineChars="200"/>
        <w:rPr>
          <w:rFonts w:ascii="仿宋_GB2312" w:hAnsi="宋体" w:eastAsia="仿宋_GB2312"/>
          <w:b/>
          <w:bCs/>
          <w:sz w:val="30"/>
          <w:szCs w:val="30"/>
        </w:rPr>
      </w:pPr>
      <w:r>
        <w:rPr>
          <w:rFonts w:hint="eastAsia" w:ascii="仿宋_GB2312" w:hAnsi="宋体" w:eastAsia="仿宋_GB2312"/>
          <w:b/>
          <w:bCs/>
          <w:sz w:val="30"/>
          <w:szCs w:val="30"/>
        </w:rPr>
        <w:t>2.法定代表人授权书（附件二）；</w:t>
      </w:r>
    </w:p>
    <w:p>
      <w:pPr>
        <w:snapToGrid w:val="0"/>
        <w:ind w:firstLine="602" w:firstLineChars="200"/>
        <w:rPr>
          <w:rFonts w:ascii="仿宋_GB2312" w:hAnsi="宋体" w:eastAsia="仿宋_GB2312"/>
          <w:b/>
          <w:bCs/>
          <w:sz w:val="30"/>
          <w:szCs w:val="30"/>
        </w:rPr>
      </w:pPr>
      <w:r>
        <w:rPr>
          <w:rFonts w:hint="eastAsia" w:ascii="仿宋_GB2312" w:hAnsi="宋体" w:eastAsia="仿宋_GB2312"/>
          <w:b/>
          <w:bCs/>
          <w:sz w:val="30"/>
          <w:szCs w:val="30"/>
        </w:rPr>
        <w:t>3.报价一览表（附件三）；</w:t>
      </w:r>
    </w:p>
    <w:p>
      <w:pPr>
        <w:snapToGrid w:val="0"/>
        <w:ind w:firstLine="602" w:firstLineChars="200"/>
        <w:rPr>
          <w:rFonts w:ascii="仿宋_GB2312" w:hAnsi="宋体" w:eastAsia="仿宋_GB2312"/>
          <w:b/>
          <w:bCs/>
          <w:sz w:val="30"/>
          <w:szCs w:val="30"/>
        </w:rPr>
      </w:pPr>
      <w:r>
        <w:rPr>
          <w:rFonts w:hint="eastAsia" w:ascii="仿宋_GB2312" w:hAnsi="宋体" w:eastAsia="仿宋_GB2312"/>
          <w:b/>
          <w:bCs/>
          <w:sz w:val="30"/>
          <w:szCs w:val="30"/>
        </w:rPr>
        <w:t>4.服务保证承诺函（附件四）；</w:t>
      </w:r>
    </w:p>
    <w:p>
      <w:pPr>
        <w:snapToGrid w:val="0"/>
        <w:ind w:firstLine="602" w:firstLineChars="200"/>
        <w:rPr>
          <w:rFonts w:ascii="仿宋_GB2312" w:hAnsi="宋体" w:eastAsia="仿宋_GB2312"/>
          <w:b/>
          <w:bCs/>
          <w:sz w:val="30"/>
          <w:szCs w:val="30"/>
        </w:rPr>
      </w:pPr>
      <w:r>
        <w:rPr>
          <w:rFonts w:hint="eastAsia" w:ascii="仿宋_GB2312" w:hAnsi="宋体" w:eastAsia="仿宋_GB2312"/>
          <w:b/>
          <w:bCs/>
          <w:sz w:val="30"/>
          <w:szCs w:val="30"/>
        </w:rPr>
        <w:t>5.专业化服务方案（附件五）</w:t>
      </w:r>
    </w:p>
    <w:p>
      <w:pPr>
        <w:pStyle w:val="2"/>
        <w:ind w:firstLine="602"/>
        <w:rPr>
          <w:rFonts w:ascii="仿宋_GB2312" w:eastAsia="仿宋_GB2312"/>
          <w:bCs/>
          <w:sz w:val="28"/>
          <w:szCs w:val="28"/>
        </w:rPr>
      </w:pPr>
      <w:r>
        <w:rPr>
          <w:rFonts w:hint="eastAsia" w:ascii="仿宋_GB2312" w:hAnsi="宋体" w:eastAsia="仿宋_GB2312"/>
          <w:bCs/>
          <w:sz w:val="30"/>
          <w:szCs w:val="30"/>
        </w:rPr>
        <w:t>6.</w:t>
      </w:r>
      <w:r>
        <w:rPr>
          <w:rFonts w:hint="eastAsia" w:ascii="仿宋_GB2312" w:eastAsia="仿宋_GB2312"/>
          <w:bCs/>
          <w:sz w:val="28"/>
          <w:szCs w:val="28"/>
        </w:rPr>
        <w:t>资深申报人员和专职申报人员的高企申报经验证明文件（附件六）</w:t>
      </w:r>
    </w:p>
    <w:p>
      <w:pPr>
        <w:ind w:firstLine="602"/>
        <w:rPr>
          <w:rFonts w:ascii="仿宋" w:hAnsi="仿宋" w:eastAsia="仿宋" w:cs="仿宋"/>
          <w:b/>
          <w:bCs/>
          <w:sz w:val="30"/>
          <w:szCs w:val="30"/>
        </w:rPr>
      </w:pPr>
      <w:r>
        <w:rPr>
          <w:rFonts w:hint="eastAsia" w:ascii="仿宋" w:hAnsi="仿宋" w:eastAsia="仿宋" w:cs="仿宋"/>
          <w:b/>
          <w:bCs/>
          <w:sz w:val="30"/>
          <w:szCs w:val="30"/>
        </w:rPr>
        <w:t>7.服务内容</w:t>
      </w:r>
      <w:r>
        <w:rPr>
          <w:rFonts w:hint="eastAsia" w:ascii="仿宋_GB2312" w:hAnsi="宋体" w:eastAsia="仿宋_GB2312"/>
          <w:b/>
          <w:bCs/>
          <w:sz w:val="30"/>
          <w:szCs w:val="30"/>
        </w:rPr>
        <w:t>（附件七）</w:t>
      </w:r>
    </w:p>
    <w:p>
      <w:pPr>
        <w:pStyle w:val="2"/>
        <w:ind w:firstLine="602" w:firstLineChars="200"/>
      </w:pPr>
      <w:r>
        <w:rPr>
          <w:rFonts w:hint="eastAsia" w:ascii="仿宋" w:hAnsi="仿宋" w:eastAsia="仿宋" w:cs="仿宋"/>
          <w:bCs/>
          <w:sz w:val="30"/>
          <w:szCs w:val="30"/>
        </w:rPr>
        <w:t>8.合同样式</w:t>
      </w:r>
      <w:r>
        <w:rPr>
          <w:rFonts w:hint="eastAsia" w:ascii="仿宋_GB2312" w:hAnsi="宋体" w:eastAsia="仿宋_GB2312"/>
          <w:bCs/>
          <w:sz w:val="30"/>
          <w:szCs w:val="30"/>
        </w:rPr>
        <w:t>（附件八）</w:t>
      </w:r>
    </w:p>
    <w:p>
      <w:pPr>
        <w:pStyle w:val="2"/>
      </w:pPr>
      <w:r>
        <w:rPr>
          <w:rFonts w:hint="eastAsia" w:ascii="仿宋_GB2312" w:hAnsi="宋体" w:eastAsia="仿宋_GB2312"/>
          <w:bCs/>
          <w:sz w:val="30"/>
          <w:szCs w:val="30"/>
        </w:rPr>
        <w:t>9、有效资质证</w:t>
      </w:r>
      <w:r>
        <w:rPr>
          <w:rFonts w:hint="eastAsia" w:ascii="仿宋_GB2312" w:hAnsi="宋体" w:eastAsia="仿宋_GB2312"/>
          <w:sz w:val="30"/>
          <w:szCs w:val="30"/>
        </w:rPr>
        <w:t>明并加盖公章：通过年检的营业执照复印件。报价文件装订密封，并在封皮上注明：采购项目名称、采购项目编号、报价单位名称、授权代表姓名；</w:t>
      </w:r>
    </w:p>
    <w:p>
      <w:pPr>
        <w:snapToGrid w:val="0"/>
        <w:ind w:left="-178" w:leftChars="-85" w:firstLine="771" w:firstLineChars="257"/>
        <w:jc w:val="left"/>
        <w:rPr>
          <w:rFonts w:ascii="仿宋_GB2312" w:eastAsia="仿宋_GB2312"/>
          <w:sz w:val="30"/>
          <w:szCs w:val="30"/>
        </w:rPr>
      </w:pPr>
      <w:r>
        <w:rPr>
          <w:rFonts w:hint="eastAsia" w:ascii="仿宋_GB2312" w:eastAsia="仿宋_GB2312"/>
          <w:bCs/>
          <w:sz w:val="30"/>
          <w:szCs w:val="30"/>
        </w:rPr>
        <w:t>六、报价文件的签署和份</w:t>
      </w:r>
      <w:r>
        <w:rPr>
          <w:rFonts w:hint="eastAsia" w:ascii="仿宋_GB2312" w:eastAsia="仿宋_GB2312"/>
          <w:sz w:val="30"/>
          <w:szCs w:val="30"/>
        </w:rPr>
        <w:t>数。</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snapToGrid w:val="0"/>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（二）报价文件凡需要盖章处均须由报价单位盖公章，并由法定代表人或授权代表签署，投标人单位应写全称。</w:t>
      </w:r>
    </w:p>
    <w:p>
      <w:pPr>
        <w:snapToGrid w:val="0"/>
        <w:ind w:firstLine="615" w:firstLineChars="205"/>
        <w:jc w:val="left"/>
        <w:rPr>
          <w:rFonts w:ascii="仿宋_GB2312" w:eastAsia="仿宋_GB2312"/>
          <w:sz w:val="30"/>
          <w:szCs w:val="30"/>
        </w:rPr>
      </w:pPr>
      <w:r>
        <w:rPr>
          <w:rFonts w:hint="eastAsia" w:ascii="仿宋_GB2312" w:eastAsia="仿宋_GB2312"/>
          <w:sz w:val="30"/>
          <w:szCs w:val="30"/>
        </w:rPr>
        <w:t>（三）投标人应按照询价文件的格式要求制作报价文件，报价文件正本1份，副本2份。</w:t>
      </w:r>
    </w:p>
    <w:p>
      <w:pPr>
        <w:snapToGrid w:val="0"/>
        <w:ind w:firstLine="681" w:firstLineChars="227"/>
        <w:jc w:val="left"/>
        <w:rPr>
          <w:rFonts w:ascii="仿宋_GB2312" w:eastAsia="仿宋_GB2312"/>
          <w:sz w:val="30"/>
          <w:szCs w:val="30"/>
        </w:rPr>
      </w:pPr>
      <w:r>
        <w:rPr>
          <w:rFonts w:hint="eastAsia" w:ascii="仿宋_GB2312" w:eastAsia="仿宋_GB2312"/>
          <w:sz w:val="30"/>
          <w:szCs w:val="30"/>
        </w:rPr>
        <w:t>七、报价文件的递交。</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（一）如果投标人未加写标记，招标人对报价文件的误投和提前启封不负责任。</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（二）招标人接受投标人报价文件时间：在报价截止时间前接受报价文件。</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（三）报价截止时间前，投标人可以书面形式向招标人已递交的报价文件提出补充和修改，招标人以最后的补充和修改为准。该书面材料应密封，由法定代表人或授权委托人签字并加盖公章。</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snapToGrid w:val="0"/>
        <w:ind w:left="1" w:firstLine="771" w:firstLineChars="257"/>
        <w:rPr>
          <w:rFonts w:ascii="仿宋_GB2312" w:eastAsia="仿宋_GB2312"/>
          <w:sz w:val="30"/>
          <w:szCs w:val="30"/>
        </w:rPr>
      </w:pPr>
      <w:r>
        <w:rPr>
          <w:rFonts w:hint="eastAsia" w:ascii="仿宋_GB2312" w:eastAsia="仿宋_GB2312"/>
          <w:sz w:val="30"/>
          <w:szCs w:val="30"/>
        </w:rPr>
        <w:t>九、无效报价。</w:t>
      </w:r>
    </w:p>
    <w:p>
      <w:pPr>
        <w:snapToGrid w:val="0"/>
        <w:ind w:left="1" w:firstLine="771" w:firstLineChars="257"/>
        <w:rPr>
          <w:rFonts w:ascii="仿宋_GB2312" w:eastAsia="仿宋_GB2312"/>
          <w:sz w:val="30"/>
          <w:szCs w:val="30"/>
        </w:rPr>
      </w:pPr>
      <w:r>
        <w:rPr>
          <w:rFonts w:hint="eastAsia" w:ascii="仿宋_GB2312" w:eastAsia="仿宋_GB2312"/>
          <w:sz w:val="30"/>
          <w:szCs w:val="30"/>
        </w:rPr>
        <w:t>发生下列情况之一的，招标人可视情况作无效报价处理：</w:t>
      </w:r>
    </w:p>
    <w:p>
      <w:pPr>
        <w:snapToGrid w:val="0"/>
        <w:ind w:firstLine="612" w:firstLineChars="204"/>
        <w:rPr>
          <w:rFonts w:ascii="仿宋_GB2312" w:eastAsia="仿宋_GB2312"/>
          <w:sz w:val="30"/>
          <w:szCs w:val="30"/>
        </w:rPr>
      </w:pPr>
      <w:r>
        <w:rPr>
          <w:rFonts w:hint="eastAsia" w:ascii="仿宋_GB2312" w:eastAsia="仿宋_GB2312"/>
          <w:sz w:val="30"/>
          <w:szCs w:val="30"/>
        </w:rPr>
        <w:t>（一）在招标人规定的截止时间以后送达的报价文件。</w:t>
      </w:r>
    </w:p>
    <w:p>
      <w:pPr>
        <w:snapToGrid w:val="0"/>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snapToGrid w:val="0"/>
        <w:ind w:firstLine="615" w:firstLineChars="205"/>
        <w:rPr>
          <w:rFonts w:ascii="仿宋_GB2312" w:eastAsia="仿宋_GB2312"/>
          <w:sz w:val="30"/>
          <w:szCs w:val="30"/>
        </w:rPr>
      </w:pPr>
      <w:r>
        <w:rPr>
          <w:rFonts w:hint="eastAsia" w:ascii="仿宋_GB2312" w:eastAsia="仿宋_GB2312"/>
          <w:sz w:val="30"/>
          <w:szCs w:val="30"/>
        </w:rPr>
        <w:t>（三）报价文件应盖公章而未盖公章或盖非公司公章、未装订、未密封、未有效授权的。</w:t>
      </w:r>
    </w:p>
    <w:p>
      <w:pPr>
        <w:snapToGrid w:val="0"/>
        <w:jc w:val="left"/>
        <w:rPr>
          <w:rFonts w:ascii="仿宋_GB2312" w:eastAsia="仿宋_GB2312"/>
          <w:sz w:val="30"/>
          <w:szCs w:val="30"/>
        </w:rPr>
      </w:pPr>
      <w:r>
        <w:rPr>
          <w:rFonts w:hint="eastAsia" w:ascii="仿宋_GB2312" w:eastAsia="仿宋_GB2312"/>
          <w:sz w:val="30"/>
          <w:szCs w:val="30"/>
        </w:rPr>
        <w:t xml:space="preserve">    （四）报价超过最高限价的。</w:t>
      </w:r>
    </w:p>
    <w:p>
      <w:pPr>
        <w:snapToGrid w:val="0"/>
        <w:jc w:val="left"/>
        <w:rPr>
          <w:rFonts w:ascii="仿宋_GB2312" w:eastAsia="仿宋_GB2312"/>
          <w:sz w:val="30"/>
          <w:szCs w:val="30"/>
        </w:rPr>
      </w:pPr>
      <w:r>
        <w:rPr>
          <w:rFonts w:hint="eastAsia" w:ascii="仿宋_GB2312" w:eastAsia="仿宋_GB2312"/>
          <w:sz w:val="30"/>
          <w:szCs w:val="30"/>
        </w:rPr>
        <w:t xml:space="preserve">    （五）所提供的资料存在弄虚作假的。</w:t>
      </w:r>
    </w:p>
    <w:p>
      <w:pPr>
        <w:snapToGrid w:val="0"/>
        <w:jc w:val="left"/>
        <w:rPr>
          <w:rFonts w:ascii="仿宋_GB2312" w:eastAsia="仿宋_GB2312"/>
          <w:b/>
          <w:sz w:val="30"/>
          <w:szCs w:val="30"/>
        </w:rPr>
      </w:pPr>
      <w:r>
        <w:rPr>
          <w:rFonts w:hint="eastAsia" w:ascii="仿宋_GB2312" w:eastAsia="仿宋_GB2312"/>
          <w:sz w:val="30"/>
          <w:szCs w:val="30"/>
        </w:rPr>
        <w:t xml:space="preserve">    （六）不符合法律、法规和本询价文件规定的其他要求的。</w:t>
      </w:r>
    </w:p>
    <w:p>
      <w:pPr>
        <w:snapToGrid w:val="0"/>
        <w:ind w:right="-176" w:rightChars="-84" w:firstLine="300" w:firstLineChars="100"/>
        <w:rPr>
          <w:rFonts w:ascii="仿宋_GB2312" w:eastAsia="仿宋_GB2312"/>
          <w:sz w:val="30"/>
          <w:szCs w:val="30"/>
        </w:rPr>
      </w:pPr>
      <w:r>
        <w:rPr>
          <w:rFonts w:hint="eastAsia" w:ascii="仿宋_GB2312" w:eastAsia="仿宋_GB2312"/>
          <w:sz w:val="30"/>
          <w:szCs w:val="30"/>
        </w:rPr>
        <w:t>　十、询价过程。</w:t>
      </w:r>
    </w:p>
    <w:p>
      <w:pPr>
        <w:snapToGrid w:val="0"/>
        <w:jc w:val="left"/>
        <w:rPr>
          <w:rFonts w:ascii="仿宋_GB2312" w:eastAsia="仿宋_GB2312"/>
          <w:sz w:val="30"/>
          <w:szCs w:val="30"/>
        </w:rPr>
      </w:pPr>
      <w:r>
        <w:rPr>
          <w:rFonts w:hint="eastAsia" w:ascii="仿宋_GB2312" w:eastAsia="仿宋_GB2312"/>
          <w:sz w:val="30"/>
          <w:szCs w:val="30"/>
        </w:rPr>
        <w:t xml:space="preserve">    （一）招标人组织3人或3人以上组成询价评审小组。</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（二）招标人在询价文件规定的时间和地点公开询价。</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（三）询价时，招标人将查验报价文件密封情况，确认无误后公开拆封报价文件报价。</w:t>
      </w:r>
    </w:p>
    <w:p>
      <w:pPr>
        <w:snapToGrid w:val="0"/>
        <w:ind w:right="-176" w:rightChars="-84"/>
        <w:rPr>
          <w:rFonts w:ascii="仿宋_GB2312" w:eastAsia="仿宋_GB2312"/>
          <w:sz w:val="30"/>
          <w:szCs w:val="30"/>
        </w:rPr>
      </w:pPr>
      <w:r>
        <w:rPr>
          <w:rFonts w:hint="eastAsia" w:ascii="仿宋_GB2312" w:eastAsia="仿宋_GB2312"/>
          <w:sz w:val="30"/>
          <w:szCs w:val="30"/>
        </w:rPr>
        <w:t>　　十一、成交原则与方法。</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一）招标人组织评审小组对各单位的报价资料进行审核，在满足招标人要求的前提下，经资格评审通过后，各单位进行二次报价，最终以总金额最低价成交的原则确定中标单位。如果出现相同总金额最低报价情况时，总金额最低报价相同的投标人再进行一轮报价。如报价再相同，则由招标人抽签决定中标单位。（若出现税率不一致的情况，以除税价相对比）</w:t>
      </w:r>
    </w:p>
    <w:p>
      <w:pPr>
        <w:snapToGrid w:val="0"/>
        <w:jc w:val="left"/>
        <w:rPr>
          <w:rFonts w:ascii="仿宋_GB2312" w:eastAsia="仿宋_GB2312"/>
          <w:sz w:val="30"/>
          <w:szCs w:val="30"/>
        </w:rPr>
      </w:pPr>
      <w:r>
        <w:rPr>
          <w:rFonts w:hint="eastAsia" w:ascii="仿宋_GB2312" w:eastAsia="仿宋_GB2312"/>
          <w:sz w:val="30"/>
          <w:szCs w:val="30"/>
        </w:rPr>
        <w:t xml:space="preserve">   （二）招标人不向未中标单位解释未成交原因，不退还报价文件。</w:t>
      </w:r>
    </w:p>
    <w:p>
      <w:pPr>
        <w:pStyle w:val="12"/>
        <w:widowControl w:val="0"/>
        <w:snapToGrid w:val="0"/>
        <w:spacing w:line="240" w:lineRule="auto"/>
        <w:ind w:firstLine="601"/>
        <w:rPr>
          <w:rFonts w:ascii="仿宋_GB2312" w:eastAsia="仿宋_GB2312"/>
          <w:szCs w:val="30"/>
        </w:rPr>
      </w:pPr>
      <w:r>
        <w:rPr>
          <w:rFonts w:hint="eastAsia" w:ascii="仿宋_GB2312" w:eastAsia="仿宋_GB2312"/>
          <w:szCs w:val="30"/>
        </w:rPr>
        <w:t>十二、合同。</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合同签订：投标人按照上述第十一条规定确定中标单位，</w:t>
      </w:r>
      <w:r>
        <w:rPr>
          <w:rFonts w:hint="eastAsia" w:ascii="仿宋_GB2312" w:eastAsia="仿宋_GB2312"/>
          <w:b/>
          <w:bCs/>
          <w:sz w:val="30"/>
          <w:szCs w:val="30"/>
        </w:rPr>
        <w:t>协商</w:t>
      </w:r>
      <w:r>
        <w:rPr>
          <w:rFonts w:hint="eastAsia" w:ascii="仿宋_GB2312" w:eastAsia="仿宋_GB2312"/>
          <w:sz w:val="30"/>
          <w:szCs w:val="30"/>
        </w:rPr>
        <w:t>并签订采购合同，签约单位为绍兴市再生能源发展有限公司。</w:t>
      </w:r>
    </w:p>
    <w:p>
      <w:pPr>
        <w:snapToGrid w:val="0"/>
        <w:ind w:firstLine="615" w:firstLineChars="205"/>
        <w:jc w:val="left"/>
        <w:rPr>
          <w:rFonts w:ascii="仿宋_GB2312" w:hAnsi="宋体" w:eastAsia="仿宋_GB2312"/>
          <w:sz w:val="30"/>
          <w:szCs w:val="30"/>
        </w:rPr>
      </w:pPr>
      <w:r>
        <w:rPr>
          <w:rFonts w:hint="eastAsia" w:ascii="仿宋_GB2312" w:hAnsi="宋体" w:eastAsia="仿宋_GB2312"/>
          <w:sz w:val="30"/>
          <w:szCs w:val="30"/>
        </w:rPr>
        <w:t>十三、其他。</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（一）如果有证据证明各投标人之间存在串通等舞弊、违法行为，招标人有权拒绝存在此行为的投标人报价，并列入绍兴市再生能源发展有限公司不合格供应商名录。</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（二）本询价文件未及事项，在签订合同时双方友好商定。</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（三）凡涉及本次询价的解释权均属于绍兴市再生能源发展有限公司。</w:t>
      </w:r>
    </w:p>
    <w:p>
      <w:pPr>
        <w:pStyle w:val="3"/>
        <w:numPr>
          <w:ilvl w:val="0"/>
          <w:numId w:val="0"/>
        </w:numPr>
        <w:jc w:val="center"/>
        <w:rPr>
          <w:rFonts w:ascii="仿宋_GB2312" w:hAnsi="宋体" w:eastAsia="仿宋_GB2312"/>
          <w:b w:val="0"/>
          <w:bCs/>
          <w:snapToGrid w:val="0"/>
          <w:sz w:val="44"/>
        </w:rPr>
      </w:pPr>
      <w:r>
        <w:rPr>
          <w:rFonts w:ascii="仿宋_GB2312" w:hAnsi="宋体" w:eastAsia="仿宋_GB2312"/>
          <w:kern w:val="0"/>
          <w:sz w:val="28"/>
        </w:rPr>
        <w:br w:type="page"/>
      </w:r>
      <w:bookmarkStart w:id="8" w:name="_Toc530583880"/>
      <w:bookmarkStart w:id="9" w:name="_Toc530583923"/>
      <w:r>
        <w:rPr>
          <w:rFonts w:hint="eastAsia" w:ascii="仿宋_GB2312" w:eastAsia="仿宋_GB2312"/>
          <w:snapToGrid w:val="0"/>
          <w:sz w:val="44"/>
          <w:szCs w:val="44"/>
        </w:rPr>
        <w:t>第三部分   询价内容</w:t>
      </w:r>
      <w:bookmarkEnd w:id="8"/>
      <w:bookmarkEnd w:id="9"/>
    </w:p>
    <w:p>
      <w:pPr>
        <w:pStyle w:val="13"/>
        <w:ind w:firstLine="600"/>
        <w:rPr>
          <w:rFonts w:ascii="仿宋_GB2312" w:eastAsia="仿宋_GB2312"/>
          <w:sz w:val="30"/>
          <w:szCs w:val="30"/>
        </w:rPr>
      </w:pPr>
      <w:r>
        <w:rPr>
          <w:rFonts w:hint="eastAsia" w:ascii="仿宋_GB2312" w:eastAsia="仿宋_GB2312"/>
          <w:sz w:val="30"/>
          <w:szCs w:val="30"/>
        </w:rPr>
        <w:t>一、采购内容及相关说明</w:t>
      </w:r>
    </w:p>
    <w:p>
      <w:pPr>
        <w:pStyle w:val="13"/>
        <w:ind w:firstLine="600"/>
        <w:rPr>
          <w:rFonts w:ascii="仿宋_GB2312" w:eastAsia="仿宋_GB2312"/>
          <w:sz w:val="30"/>
          <w:szCs w:val="30"/>
        </w:rPr>
      </w:pPr>
      <w:r>
        <w:rPr>
          <w:rFonts w:hint="eastAsia" w:ascii="仿宋_GB2312" w:eastAsia="仿宋_GB2312"/>
          <w:sz w:val="30"/>
          <w:szCs w:val="30"/>
        </w:rPr>
        <w:t>1.采购内容：详见附件七。</w:t>
      </w:r>
    </w:p>
    <w:p>
      <w:pPr>
        <w:pStyle w:val="13"/>
        <w:ind w:firstLine="600"/>
        <w:rPr>
          <w:rFonts w:ascii="仿宋_GB2312" w:eastAsia="仿宋_GB2312"/>
          <w:sz w:val="30"/>
          <w:szCs w:val="30"/>
        </w:rPr>
      </w:pPr>
      <w:r>
        <w:rPr>
          <w:rFonts w:hint="eastAsia" w:ascii="仿宋_GB2312" w:eastAsia="仿宋_GB2312"/>
          <w:sz w:val="30"/>
          <w:szCs w:val="30"/>
        </w:rPr>
        <w:t>2.采购用途：高效实现高新技术企业认定工作，</w:t>
      </w:r>
      <w:r>
        <w:rPr>
          <w:rFonts w:hint="eastAsia" w:ascii="仿宋" w:hAnsi="仿宋" w:eastAsia="仿宋" w:cs="仿宋"/>
          <w:sz w:val="30"/>
          <w:szCs w:val="30"/>
        </w:rPr>
        <w:t>三年财务辅导、高新专项审计报告、三年高新技术企申请书材料辅导，成果转化、立项文件、计划书、验收书、十项制度及高新产品证明材料、专利与高新产品（含足够的专利）的关联说明、三年研究开发活动说明书、三年财务情况说明书等编写咨询成果转化、科技顾问、绩效评价等服务。</w:t>
      </w:r>
    </w:p>
    <w:p>
      <w:pPr>
        <w:pStyle w:val="12"/>
        <w:snapToGrid w:val="0"/>
        <w:spacing w:line="240" w:lineRule="auto"/>
        <w:ind w:firstLine="639" w:firstLineChars="213"/>
        <w:rPr>
          <w:rFonts w:ascii="仿宋_GB2312" w:eastAsia="仿宋_GB2312"/>
          <w:color w:val="auto"/>
          <w:kern w:val="2"/>
          <w:szCs w:val="30"/>
        </w:rPr>
      </w:pPr>
      <w:r>
        <w:rPr>
          <w:rFonts w:hint="eastAsia" w:ascii="仿宋_GB2312" w:eastAsia="仿宋_GB2312"/>
          <w:color w:val="auto"/>
          <w:kern w:val="2"/>
          <w:szCs w:val="30"/>
        </w:rPr>
        <w:t>二、服务要求</w:t>
      </w:r>
    </w:p>
    <w:p>
      <w:pPr>
        <w:pStyle w:val="12"/>
        <w:snapToGrid w:val="0"/>
        <w:spacing w:line="240" w:lineRule="auto"/>
        <w:ind w:firstLine="601"/>
        <w:rPr>
          <w:rFonts w:ascii="仿宋_GB2312" w:eastAsia="仿宋_GB2312"/>
          <w:color w:val="auto"/>
          <w:kern w:val="2"/>
          <w:szCs w:val="30"/>
        </w:rPr>
      </w:pPr>
      <w:r>
        <w:rPr>
          <w:rFonts w:hint="eastAsia" w:ascii="仿宋_GB2312" w:eastAsia="仿宋_GB2312"/>
          <w:color w:val="auto"/>
          <w:kern w:val="2"/>
          <w:szCs w:val="30"/>
        </w:rPr>
        <w:t>1.时间要求：2022-2024年期间，年度高新申报截止时间一个半月之前，完成该年度高企申报的所有工作；</w:t>
      </w:r>
    </w:p>
    <w:p>
      <w:pPr>
        <w:pStyle w:val="12"/>
        <w:snapToGrid w:val="0"/>
        <w:spacing w:line="240" w:lineRule="auto"/>
        <w:ind w:firstLine="601"/>
        <w:rPr>
          <w:rFonts w:ascii="仿宋_GB2312" w:eastAsia="仿宋_GB2312"/>
          <w:color w:val="auto"/>
          <w:kern w:val="2"/>
          <w:szCs w:val="30"/>
        </w:rPr>
      </w:pPr>
      <w:r>
        <w:rPr>
          <w:rFonts w:hint="eastAsia" w:ascii="仿宋_GB2312" w:eastAsia="仿宋_GB2312"/>
          <w:color w:val="auto"/>
          <w:kern w:val="2"/>
          <w:szCs w:val="30"/>
        </w:rPr>
        <w:t>2.成果要求：形成高新技术企业上报汇总材料（符合申报部门的要求）；</w:t>
      </w:r>
    </w:p>
    <w:p>
      <w:pPr>
        <w:pStyle w:val="12"/>
        <w:snapToGrid w:val="0"/>
        <w:spacing w:line="240" w:lineRule="auto"/>
        <w:ind w:firstLine="601"/>
        <w:rPr>
          <w:rFonts w:ascii="仿宋_GB2312" w:eastAsia="仿宋_GB2312"/>
          <w:color w:val="auto"/>
          <w:kern w:val="2"/>
          <w:szCs w:val="30"/>
        </w:rPr>
      </w:pPr>
      <w:r>
        <w:rPr>
          <w:rFonts w:hint="eastAsia" w:ascii="仿宋_GB2312" w:eastAsia="仿宋_GB2312"/>
          <w:color w:val="auto"/>
          <w:kern w:val="2"/>
          <w:szCs w:val="30"/>
        </w:rPr>
        <w:t>3.其他要求：项目工作地点位于绍兴市再生能源发展有限公司，交通、食宿等服务人员相关的费用需要服务供应商自理。</w:t>
      </w:r>
    </w:p>
    <w:p>
      <w:pPr>
        <w:pStyle w:val="12"/>
        <w:snapToGrid w:val="0"/>
        <w:spacing w:line="240" w:lineRule="auto"/>
        <w:ind w:firstLine="601"/>
        <w:rPr>
          <w:rFonts w:ascii="仿宋_GB2312" w:eastAsia="仿宋_GB2312"/>
          <w:color w:val="auto"/>
          <w:kern w:val="2"/>
          <w:szCs w:val="30"/>
        </w:rPr>
      </w:pPr>
      <w:r>
        <w:rPr>
          <w:rFonts w:hint="eastAsia" w:ascii="仿宋_GB2312" w:eastAsia="仿宋_GB2312"/>
          <w:color w:val="auto"/>
          <w:kern w:val="2"/>
          <w:szCs w:val="30"/>
        </w:rPr>
        <w:t>三、人员要求</w:t>
      </w:r>
    </w:p>
    <w:p>
      <w:pPr>
        <w:pStyle w:val="12"/>
        <w:snapToGrid w:val="0"/>
        <w:spacing w:line="240" w:lineRule="auto"/>
        <w:ind w:firstLine="601"/>
        <w:rPr>
          <w:rFonts w:ascii="仿宋_GB2312" w:eastAsia="仿宋_GB2312"/>
          <w:color w:val="auto"/>
          <w:kern w:val="2"/>
          <w:szCs w:val="30"/>
        </w:rPr>
      </w:pPr>
      <w:r>
        <w:rPr>
          <w:rFonts w:hint="eastAsia" w:ascii="仿宋_GB2312" w:eastAsia="仿宋_GB2312"/>
          <w:color w:val="auto"/>
          <w:kern w:val="2"/>
          <w:szCs w:val="30"/>
        </w:rPr>
        <w:t>设立专门的服务小组，包含1名资深申报人员和1名专职申报人员，资深申报人员需从业不低于5年，且拥有多家高新技术企业申报经验；专职申报人员需从业不低于2年。</w:t>
      </w:r>
    </w:p>
    <w:p>
      <w:pPr>
        <w:pStyle w:val="12"/>
        <w:snapToGrid w:val="0"/>
        <w:spacing w:line="240" w:lineRule="auto"/>
        <w:ind w:firstLine="601"/>
        <w:rPr>
          <w:rFonts w:ascii="仿宋_GB2312" w:eastAsia="仿宋_GB2312"/>
          <w:color w:val="auto"/>
          <w:kern w:val="2"/>
          <w:szCs w:val="30"/>
        </w:rPr>
      </w:pPr>
    </w:p>
    <w:p>
      <w:pPr>
        <w:pStyle w:val="12"/>
        <w:snapToGrid w:val="0"/>
        <w:spacing w:line="240" w:lineRule="auto"/>
        <w:ind w:firstLine="601"/>
        <w:rPr>
          <w:rFonts w:ascii="仿宋_GB2312" w:eastAsia="仿宋_GB2312"/>
          <w:color w:val="auto"/>
          <w:kern w:val="2"/>
          <w:szCs w:val="30"/>
        </w:rPr>
      </w:pPr>
      <w:r>
        <w:rPr>
          <w:rFonts w:hint="eastAsia" w:ascii="仿宋_GB2312" w:eastAsia="仿宋_GB2312"/>
          <w:color w:val="auto"/>
          <w:kern w:val="2"/>
          <w:szCs w:val="30"/>
        </w:rPr>
        <w:t>四、付款方式</w:t>
      </w:r>
    </w:p>
    <w:p>
      <w:pPr>
        <w:pStyle w:val="12"/>
        <w:snapToGrid w:val="0"/>
        <w:spacing w:line="240" w:lineRule="auto"/>
        <w:ind w:firstLine="601"/>
        <w:rPr>
          <w:rFonts w:ascii="仿宋_GB2312" w:eastAsia="仿宋_GB2312"/>
          <w:color w:val="auto"/>
          <w:kern w:val="2"/>
          <w:szCs w:val="30"/>
        </w:rPr>
      </w:pPr>
      <w:r>
        <w:rPr>
          <w:rFonts w:hint="eastAsia" w:ascii="仿宋_GB2312" w:eastAsia="仿宋_GB2312"/>
          <w:color w:val="auto"/>
          <w:kern w:val="2"/>
          <w:szCs w:val="30"/>
        </w:rPr>
        <w:t>按签订的采购合同相应条款执行。</w:t>
      </w:r>
    </w:p>
    <w:p>
      <w:pPr>
        <w:pStyle w:val="12"/>
        <w:snapToGrid w:val="0"/>
        <w:spacing w:line="240" w:lineRule="auto"/>
        <w:ind w:firstLine="601"/>
        <w:rPr>
          <w:rFonts w:ascii="仿宋_GB2312" w:eastAsia="仿宋_GB2312"/>
          <w:color w:val="auto"/>
          <w:kern w:val="2"/>
          <w:szCs w:val="30"/>
        </w:rPr>
      </w:pPr>
    </w:p>
    <w:p>
      <w:pPr>
        <w:pStyle w:val="12"/>
        <w:snapToGrid w:val="0"/>
        <w:spacing w:line="240" w:lineRule="auto"/>
        <w:ind w:firstLine="601"/>
        <w:rPr>
          <w:rFonts w:ascii="仿宋_GB2312" w:eastAsia="仿宋_GB2312"/>
          <w:color w:val="auto"/>
          <w:kern w:val="2"/>
          <w:szCs w:val="30"/>
        </w:rPr>
      </w:pPr>
      <w:r>
        <w:rPr>
          <w:rFonts w:hint="eastAsia" w:ascii="仿宋_GB2312" w:eastAsia="仿宋_GB2312"/>
          <w:color w:val="auto"/>
          <w:kern w:val="2"/>
          <w:szCs w:val="30"/>
        </w:rPr>
        <w:t>五、服务工作验收标准</w:t>
      </w:r>
    </w:p>
    <w:p>
      <w:pPr>
        <w:pStyle w:val="12"/>
        <w:snapToGrid w:val="0"/>
        <w:spacing w:line="240" w:lineRule="auto"/>
        <w:ind w:firstLine="601"/>
        <w:rPr>
          <w:rFonts w:ascii="仿宋_GB2312" w:eastAsia="仿宋_GB2312"/>
          <w:snapToGrid w:val="0"/>
          <w:szCs w:val="30"/>
        </w:rPr>
      </w:pPr>
      <w:bookmarkStart w:id="10" w:name="_Toc530583924"/>
      <w:r>
        <w:rPr>
          <w:rFonts w:hint="eastAsia" w:ascii="仿宋_GB2312" w:eastAsia="仿宋_GB2312"/>
          <w:color w:val="auto"/>
          <w:kern w:val="2"/>
          <w:szCs w:val="30"/>
        </w:rPr>
        <w:t>采购人通过国家高新技术企业认定，并获得相应证书。</w:t>
      </w:r>
      <w:r>
        <w:rPr>
          <w:rFonts w:ascii="仿宋_GB2312" w:eastAsia="仿宋_GB2312"/>
          <w:snapToGrid w:val="0"/>
          <w:szCs w:val="30"/>
        </w:rPr>
        <w:br w:type="page"/>
      </w:r>
    </w:p>
    <w:p>
      <w:pPr>
        <w:spacing w:line="480" w:lineRule="auto"/>
        <w:jc w:val="left"/>
        <w:rPr>
          <w:rFonts w:ascii="仿宋_GB2312" w:eastAsia="仿宋_GB2312"/>
          <w:sz w:val="32"/>
        </w:rPr>
      </w:pPr>
      <w:r>
        <w:rPr>
          <w:rStyle w:val="14"/>
          <w:rFonts w:hint="eastAsia" w:ascii="仿宋_GB2312" w:eastAsia="仿宋_GB2312"/>
          <w:sz w:val="30"/>
        </w:rPr>
        <w:t>附件一</w:t>
      </w:r>
    </w:p>
    <w:p>
      <w:pPr>
        <w:pStyle w:val="12"/>
        <w:snapToGrid w:val="0"/>
        <w:spacing w:line="240" w:lineRule="auto"/>
        <w:ind w:firstLine="601"/>
        <w:rPr>
          <w:rFonts w:ascii="仿宋_GB2312" w:eastAsia="仿宋_GB2312"/>
          <w:snapToGrid w:val="0"/>
          <w:szCs w:val="30"/>
        </w:rPr>
      </w:pPr>
    </w:p>
    <w:p>
      <w:pPr>
        <w:pStyle w:val="12"/>
        <w:numPr>
          <w:ilvl w:val="0"/>
          <w:numId w:val="3"/>
        </w:numPr>
        <w:snapToGrid w:val="0"/>
        <w:spacing w:line="240" w:lineRule="auto"/>
        <w:ind w:firstLine="1786" w:firstLineChars="406"/>
        <w:rPr>
          <w:rFonts w:ascii="仿宋_GB2312" w:eastAsia="仿宋_GB2312"/>
          <w:snapToGrid w:val="0"/>
          <w:sz w:val="44"/>
          <w:szCs w:val="44"/>
        </w:rPr>
      </w:pPr>
      <w:r>
        <w:rPr>
          <w:rFonts w:hint="eastAsia" w:ascii="仿宋_GB2312" w:eastAsia="仿宋_GB2312"/>
          <w:snapToGrid w:val="0"/>
          <w:sz w:val="44"/>
          <w:szCs w:val="44"/>
        </w:rPr>
        <w:t xml:space="preserve">   报价文件格式</w:t>
      </w:r>
      <w:bookmarkEnd w:id="10"/>
    </w:p>
    <w:p>
      <w:pPr>
        <w:pStyle w:val="12"/>
        <w:snapToGrid w:val="0"/>
        <w:spacing w:line="240" w:lineRule="auto"/>
        <w:ind w:firstLine="0"/>
        <w:rPr>
          <w:rFonts w:ascii="仿宋_GB2312" w:eastAsia="仿宋_GB2312"/>
          <w:snapToGrid w:val="0"/>
          <w:sz w:val="44"/>
          <w:szCs w:val="44"/>
        </w:rPr>
      </w:pPr>
    </w:p>
    <w:p>
      <w:pPr>
        <w:rPr>
          <w:rFonts w:ascii="仿宋_GB2312" w:eastAsia="仿宋_GB2312"/>
          <w:sz w:val="44"/>
        </w:rPr>
      </w:pPr>
    </w:p>
    <w:p>
      <w:pPr>
        <w:spacing w:line="360" w:lineRule="auto"/>
        <w:jc w:val="center"/>
        <w:rPr>
          <w:rFonts w:ascii="仿宋_GB2312" w:eastAsia="仿宋_GB2312"/>
          <w:sz w:val="52"/>
          <w:szCs w:val="52"/>
        </w:rPr>
      </w:pPr>
      <w:r>
        <w:rPr>
          <w:rFonts w:hint="eastAsia" w:ascii="仿宋_GB2312" w:eastAsia="仿宋_GB2312"/>
          <w:sz w:val="52"/>
        </w:rPr>
        <w:t>2022年</w:t>
      </w:r>
      <w:r>
        <w:rPr>
          <w:rFonts w:hint="eastAsia" w:ascii="仿宋_GB2312" w:eastAsia="仿宋_GB2312"/>
          <w:sz w:val="52"/>
          <w:szCs w:val="52"/>
        </w:rPr>
        <w:t>绍兴市再生能源发展有限公司</w:t>
      </w:r>
    </w:p>
    <w:p>
      <w:pPr>
        <w:spacing w:line="360" w:lineRule="auto"/>
        <w:jc w:val="center"/>
        <w:rPr>
          <w:rFonts w:ascii="仿宋_GB2312" w:eastAsia="仿宋_GB2312"/>
          <w:sz w:val="52"/>
        </w:rPr>
      </w:pPr>
      <w:r>
        <w:rPr>
          <w:rFonts w:hint="eastAsia" w:ascii="仿宋_GB2312" w:eastAsia="仿宋_GB2312"/>
          <w:sz w:val="52"/>
        </w:rPr>
        <w:t>高企申请-专业化咨询团队服务项目</w:t>
      </w:r>
    </w:p>
    <w:p>
      <w:pPr>
        <w:spacing w:line="360" w:lineRule="auto"/>
        <w:jc w:val="center"/>
        <w:rPr>
          <w:rFonts w:ascii="仿宋_GB2312" w:hAnsi="宋体" w:eastAsia="仿宋_GB2312"/>
          <w:sz w:val="36"/>
        </w:rPr>
      </w:pPr>
      <w:r>
        <w:rPr>
          <w:rFonts w:hint="eastAsia" w:ascii="仿宋_GB2312" w:hAnsi="宋体" w:eastAsia="仿宋_GB2312"/>
          <w:sz w:val="36"/>
        </w:rPr>
        <w:t>采购编号</w:t>
      </w:r>
      <w:r>
        <w:rPr>
          <w:rFonts w:hint="eastAsia" w:ascii="仿宋_GB2312" w:eastAsia="仿宋_GB2312"/>
          <w:sz w:val="36"/>
        </w:rPr>
        <w:t>：ZSNY2204021</w:t>
      </w:r>
    </w:p>
    <w:p>
      <w:pPr>
        <w:rPr>
          <w:rFonts w:ascii="仿宋_GB2312" w:hAnsi="宋体" w:eastAsia="仿宋_GB2312"/>
          <w:sz w:val="44"/>
        </w:rPr>
      </w:pPr>
    </w:p>
    <w:p>
      <w:pPr>
        <w:rPr>
          <w:rFonts w:ascii="仿宋_GB2312" w:hAnsi="宋体" w:eastAsia="仿宋_GB2312"/>
          <w:sz w:val="44"/>
        </w:rPr>
      </w:pPr>
    </w:p>
    <w:p>
      <w:pPr>
        <w:rPr>
          <w:rFonts w:ascii="仿宋_GB2312" w:eastAsia="仿宋_GB2312"/>
          <w:sz w:val="84"/>
        </w:rPr>
      </w:pPr>
    </w:p>
    <w:p>
      <w:pPr>
        <w:jc w:val="center"/>
        <w:rPr>
          <w:rFonts w:ascii="仿宋_GB2312" w:eastAsia="仿宋_GB2312"/>
          <w:sz w:val="84"/>
        </w:rPr>
      </w:pPr>
      <w:r>
        <w:rPr>
          <w:rFonts w:hint="eastAsia" w:ascii="仿宋_GB2312" w:eastAsia="仿宋_GB2312"/>
          <w:sz w:val="84"/>
        </w:rPr>
        <w:t>报价文件</w:t>
      </w:r>
    </w:p>
    <w:p>
      <w:pPr>
        <w:jc w:val="center"/>
        <w:rPr>
          <w:rFonts w:ascii="仿宋_GB2312" w:eastAsia="仿宋_GB2312"/>
          <w:sz w:val="24"/>
        </w:rPr>
      </w:pPr>
    </w:p>
    <w:p>
      <w:pPr>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ascii="仿宋_GB2312" w:hAnsi="宋体" w:eastAsia="仿宋_GB2312"/>
          <w:sz w:val="36"/>
        </w:rPr>
      </w:pPr>
      <w:r>
        <w:rPr>
          <w:rFonts w:hint="eastAsia" w:ascii="仿宋_GB2312" w:hAnsi="宋体" w:eastAsia="仿宋_GB2312"/>
          <w:sz w:val="36"/>
        </w:rPr>
        <w:t>报价单位全称</w:t>
      </w:r>
    </w:p>
    <w:p>
      <w:pPr>
        <w:spacing w:line="480" w:lineRule="auto"/>
        <w:ind w:firstLine="3240" w:firstLineChars="900"/>
        <w:rPr>
          <w:rFonts w:ascii="仿宋_GB2312" w:hAnsi="宋体" w:eastAsia="仿宋_GB2312"/>
          <w:sz w:val="36"/>
        </w:rPr>
      </w:pPr>
      <w:r>
        <w:rPr>
          <w:rFonts w:hint="eastAsia" w:ascii="仿宋_GB2312" w:hAnsi="宋体" w:eastAsia="仿宋_GB2312"/>
          <w:sz w:val="36"/>
        </w:rPr>
        <w:t>2022年</w:t>
      </w:r>
      <w:r>
        <w:rPr>
          <w:rFonts w:hint="eastAsia" w:ascii="仿宋_GB2312" w:hAnsi="宋体" w:eastAsia="仿宋_GB2312"/>
          <w:sz w:val="36"/>
          <w:lang w:val="en-US" w:eastAsia="zh-CN"/>
        </w:rPr>
        <w:t xml:space="preserve">  </w:t>
      </w:r>
      <w:r>
        <w:rPr>
          <w:rFonts w:hint="eastAsia" w:ascii="仿宋_GB2312" w:hAnsi="宋体" w:eastAsia="仿宋_GB2312"/>
          <w:sz w:val="36"/>
        </w:rPr>
        <w:t>月</w:t>
      </w:r>
      <w:r>
        <w:rPr>
          <w:rFonts w:hint="eastAsia" w:ascii="仿宋_GB2312" w:hAnsi="宋体" w:eastAsia="仿宋_GB2312"/>
          <w:sz w:val="36"/>
          <w:lang w:val="en-US" w:eastAsia="zh-CN"/>
        </w:rPr>
        <w:t xml:space="preserve"> </w:t>
      </w:r>
      <w:r>
        <w:rPr>
          <w:rFonts w:hint="eastAsia" w:ascii="仿宋_GB2312" w:hAnsi="宋体" w:eastAsia="仿宋_GB2312"/>
          <w:sz w:val="36"/>
        </w:rPr>
        <w:t>日</w:t>
      </w:r>
    </w:p>
    <w:p>
      <w:pPr>
        <w:spacing w:line="480" w:lineRule="auto"/>
        <w:jc w:val="left"/>
        <w:rPr>
          <w:rStyle w:val="14"/>
          <w:rFonts w:ascii="仿宋_GB2312" w:eastAsia="仿宋_GB2312"/>
          <w:sz w:val="30"/>
        </w:rPr>
      </w:pPr>
      <w:r>
        <w:rPr>
          <w:rStyle w:val="14"/>
          <w:rFonts w:ascii="仿宋_GB2312" w:eastAsia="仿宋_GB2312"/>
          <w:sz w:val="30"/>
        </w:rPr>
        <w:br w:type="page"/>
      </w:r>
      <w:r>
        <w:rPr>
          <w:rStyle w:val="14"/>
          <w:rFonts w:hint="eastAsia" w:ascii="仿宋_GB2312" w:eastAsia="仿宋_GB2312"/>
          <w:sz w:val="30"/>
        </w:rPr>
        <w:t>附件二</w:t>
      </w:r>
    </w:p>
    <w:p>
      <w:pPr>
        <w:jc w:val="center"/>
        <w:rPr>
          <w:rFonts w:ascii="elix Titling" w:hAnsi="elix Titling" w:eastAsia="仿宋"/>
          <w:b/>
          <w:spacing w:val="40"/>
          <w:sz w:val="36"/>
        </w:rPr>
      </w:pPr>
      <w:r>
        <w:rPr>
          <w:rFonts w:hint="eastAsia"/>
          <w:b/>
          <w:spacing w:val="40"/>
          <w:sz w:val="36"/>
        </w:rPr>
        <w:t>法定代表人授权书</w:t>
      </w:r>
    </w:p>
    <w:p>
      <w:pPr>
        <w:spacing w:line="360" w:lineRule="auto"/>
        <w:ind w:left="540" w:leftChars="257" w:firstLine="2920" w:firstLineChars="808"/>
        <w:rPr>
          <w:rFonts w:ascii="宋体" w:hAnsi="宋体"/>
          <w:b/>
          <w:sz w:val="36"/>
        </w:rPr>
      </w:pPr>
    </w:p>
    <w:p>
      <w:pPr>
        <w:spacing w:line="360" w:lineRule="auto"/>
        <w:jc w:val="left"/>
        <w:rPr>
          <w:rFonts w:ascii="仿宋_GB2312" w:eastAsia="仿宋_GB2312"/>
          <w:sz w:val="30"/>
        </w:rPr>
      </w:pPr>
      <w:r>
        <w:rPr>
          <w:rFonts w:hint="eastAsia" w:ascii="仿宋_GB2312" w:eastAsia="仿宋_GB2312"/>
          <w:sz w:val="30"/>
          <w:szCs w:val="30"/>
        </w:rPr>
        <w:t>绍兴市再生能源发展有限公司</w:t>
      </w:r>
      <w:r>
        <w:rPr>
          <w:rFonts w:hint="eastAsia" w:ascii="仿宋_GB2312" w:eastAsia="仿宋_GB2312"/>
          <w:sz w:val="30"/>
        </w:rPr>
        <w:t>：</w:t>
      </w:r>
    </w:p>
    <w:p>
      <w:pPr>
        <w:spacing w:line="360" w:lineRule="auto"/>
        <w:ind w:firstLine="600" w:firstLineChars="200"/>
        <w:rPr>
          <w:rFonts w:ascii="仿宋_GB2312" w:eastAsia="仿宋_GB2312"/>
          <w:sz w:val="30"/>
        </w:rPr>
      </w:pPr>
      <w:bookmarkStart w:id="13" w:name="_GoBack"/>
      <w:bookmarkEnd w:id="13"/>
      <w:r>
        <w:rPr>
          <w:rFonts w:hint="eastAsia" w:ascii="仿宋_GB2312" w:eastAsia="仿宋_GB2312"/>
          <w:sz w:val="30"/>
          <w:u w:val="single"/>
        </w:rPr>
        <w:t>（报价单位全称）</w:t>
      </w:r>
      <w:r>
        <w:rPr>
          <w:rFonts w:hint="eastAsia" w:ascii="仿宋_GB2312" w:eastAsia="仿宋_GB2312"/>
          <w:sz w:val="30"/>
        </w:rPr>
        <w:t>法定代表人授权（全名、职务、身份证号码）为授权代表，参加贵方组织的</w:t>
      </w:r>
      <w:r>
        <w:rPr>
          <w:rFonts w:hint="eastAsia" w:ascii="仿宋_GB2312" w:eastAsia="仿宋_GB2312"/>
          <w:sz w:val="30"/>
          <w:u w:val="single"/>
        </w:rPr>
        <w:t>2022年</w:t>
      </w:r>
      <w:r>
        <w:rPr>
          <w:rFonts w:hint="eastAsia" w:ascii="仿宋_GB2312" w:eastAsia="仿宋_GB2312"/>
          <w:sz w:val="30"/>
          <w:szCs w:val="30"/>
          <w:u w:val="single"/>
        </w:rPr>
        <w:t>绍兴市再生能源发展有限公司</w:t>
      </w:r>
      <w:r>
        <w:rPr>
          <w:rFonts w:hint="eastAsia" w:ascii="仿宋_GB2312" w:eastAsia="仿宋_GB2312"/>
          <w:sz w:val="30"/>
          <w:u w:val="single"/>
        </w:rPr>
        <w:t>高企申请-专业化咨询团队服务项目(</w:t>
      </w:r>
      <w:r>
        <w:rPr>
          <w:rFonts w:hint="eastAsia" w:ascii="仿宋_GB2312" w:eastAsia="仿宋_GB2312"/>
          <w:sz w:val="30"/>
        </w:rPr>
        <w:t>编号为ZSNY2204021)询价采购活动，其在报价过程中的一切活动本公司均予承认。委托期限：。</w:t>
      </w:r>
    </w:p>
    <w:p>
      <w:pPr>
        <w:spacing w:line="360" w:lineRule="auto"/>
        <w:ind w:firstLine="150" w:firstLineChars="50"/>
        <w:jc w:val="left"/>
        <w:rPr>
          <w:rFonts w:ascii="仿宋_GB2312" w:eastAsia="仿宋_GB2312"/>
          <w:snapToGrid w:val="0"/>
          <w:sz w:val="30"/>
        </w:rPr>
      </w:pPr>
      <w:r>
        <w:rPr>
          <w:rFonts w:hint="eastAsia" w:ascii="仿宋_GB2312" w:eastAsia="仿宋_GB2312"/>
          <w:snapToGrid w:val="0"/>
          <w:sz w:val="30"/>
        </w:rPr>
        <w:t>授权代表无转委托权。</w:t>
      </w:r>
    </w:p>
    <w:p>
      <w:pPr>
        <w:spacing w:line="360" w:lineRule="auto"/>
        <w:ind w:firstLine="750" w:firstLineChars="250"/>
        <w:jc w:val="left"/>
        <w:rPr>
          <w:rFonts w:ascii="仿宋_GB2312" w:eastAsia="仿宋_GB2312"/>
          <w:snapToGrid w:val="0"/>
          <w:sz w:val="30"/>
        </w:rPr>
      </w:pPr>
      <w:r>
        <w:rPr>
          <w:rFonts w:hint="eastAsia" w:ascii="仿宋_GB2312" w:eastAsia="仿宋_GB2312"/>
          <w:snapToGrid w:val="0"/>
          <w:sz w:val="30"/>
        </w:rPr>
        <w:t>附：法定代表人、授权代表身份证明</w:t>
      </w:r>
    </w:p>
    <w:p>
      <w:pPr>
        <w:spacing w:line="600" w:lineRule="exact"/>
        <w:ind w:left="540" w:firstLine="30"/>
        <w:jc w:val="left"/>
        <w:rPr>
          <w:rFonts w:ascii="仿宋_GB2312" w:eastAsia="仿宋_GB2312"/>
          <w:snapToGrid w:val="0"/>
          <w:sz w:val="30"/>
        </w:rPr>
      </w:pPr>
    </w:p>
    <w:p>
      <w:pPr>
        <w:spacing w:line="600" w:lineRule="exact"/>
        <w:ind w:left="540" w:firstLine="30"/>
        <w:jc w:val="left"/>
        <w:rPr>
          <w:rFonts w:ascii="仿宋_GB2312" w:eastAsia="仿宋_GB2312"/>
          <w:sz w:val="30"/>
        </w:rPr>
      </w:pPr>
    </w:p>
    <w:p>
      <w:pPr>
        <w:spacing w:line="600" w:lineRule="exact"/>
        <w:ind w:left="540" w:firstLine="30"/>
        <w:jc w:val="left"/>
        <w:rPr>
          <w:rFonts w:ascii="仿宋_GB2312" w:eastAsia="仿宋_GB2312"/>
          <w:sz w:val="30"/>
        </w:rPr>
      </w:pPr>
    </w:p>
    <w:p>
      <w:pPr>
        <w:spacing w:line="360" w:lineRule="auto"/>
        <w:ind w:left="540" w:firstLine="30"/>
        <w:jc w:val="center"/>
        <w:rPr>
          <w:rFonts w:ascii="仿宋_GB2312" w:eastAsia="仿宋_GB2312"/>
          <w:sz w:val="30"/>
        </w:rPr>
      </w:pPr>
      <w:r>
        <w:rPr>
          <w:rFonts w:hint="eastAsia" w:ascii="仿宋_GB2312" w:eastAsia="仿宋_GB2312"/>
          <w:sz w:val="30"/>
        </w:rPr>
        <w:t>报价单位名称：（公章）</w:t>
      </w:r>
    </w:p>
    <w:p>
      <w:pPr>
        <w:spacing w:line="360" w:lineRule="auto"/>
        <w:ind w:firstLine="3300" w:firstLineChars="1100"/>
        <w:rPr>
          <w:rFonts w:ascii="仿宋_GB2312" w:eastAsia="仿宋_GB2312"/>
          <w:sz w:val="30"/>
        </w:rPr>
      </w:pPr>
      <w:r>
        <w:rPr>
          <w:rFonts w:hint="eastAsia" w:ascii="仿宋_GB2312" w:eastAsia="仿宋_GB2312"/>
          <w:sz w:val="30"/>
        </w:rPr>
        <w:t>法定代表人签字：</w:t>
      </w:r>
    </w:p>
    <w:p>
      <w:pPr>
        <w:spacing w:line="360" w:lineRule="auto"/>
        <w:ind w:left="540" w:leftChars="257" w:firstLine="2880" w:firstLineChars="960"/>
        <w:rPr>
          <w:rFonts w:ascii="仿宋_GB2312" w:eastAsia="仿宋_GB2312"/>
          <w:sz w:val="30"/>
          <w:u w:val="single"/>
        </w:rPr>
      </w:pPr>
      <w:r>
        <w:rPr>
          <w:rFonts w:hint="eastAsia" w:ascii="仿宋_GB2312" w:eastAsia="仿宋_GB2312"/>
          <w:sz w:val="30"/>
        </w:rPr>
        <w:t>授权代表签字：</w:t>
      </w:r>
    </w:p>
    <w:p>
      <w:pPr>
        <w:spacing w:line="360" w:lineRule="auto"/>
        <w:ind w:left="540" w:leftChars="257" w:firstLine="2880" w:firstLineChars="960"/>
        <w:rPr>
          <w:rFonts w:ascii="仿宋_GB2312" w:eastAsia="仿宋_GB2312"/>
          <w:sz w:val="30"/>
        </w:rPr>
      </w:pPr>
      <w:r>
        <w:rPr>
          <w:rFonts w:hint="eastAsia" w:ascii="仿宋_GB2312" w:eastAsia="仿宋_GB2312"/>
          <w:sz w:val="30"/>
        </w:rPr>
        <w:t>授权代表联系方式：</w:t>
      </w:r>
    </w:p>
    <w:p>
      <w:pPr>
        <w:adjustRightInd w:val="0"/>
        <w:snapToGrid w:val="0"/>
        <w:spacing w:line="360" w:lineRule="auto"/>
        <w:ind w:right="480" w:firstLine="3300" w:firstLineChars="1100"/>
        <w:rPr>
          <w:rFonts w:ascii="仿宋_GB2312" w:eastAsia="仿宋_GB2312"/>
          <w:sz w:val="30"/>
        </w:rPr>
      </w:pPr>
      <w:r>
        <w:rPr>
          <w:rFonts w:hint="eastAsia" w:ascii="仿宋_GB2312" w:eastAsia="仿宋_GB2312"/>
          <w:sz w:val="30"/>
        </w:rPr>
        <w:t>日期： 2022年月日</w:t>
      </w:r>
    </w:p>
    <w:p>
      <w:pPr>
        <w:adjustRightInd w:val="0"/>
        <w:snapToGrid w:val="0"/>
        <w:spacing w:line="360" w:lineRule="auto"/>
        <w:ind w:right="480"/>
        <w:jc w:val="center"/>
        <w:rPr>
          <w:rStyle w:val="14"/>
          <w:rFonts w:ascii="仿宋_GB2312" w:eastAsia="仿宋_GB2312"/>
          <w:sz w:val="30"/>
        </w:rPr>
        <w:sectPr>
          <w:footerReference r:id="rId3" w:type="default"/>
          <w:pgSz w:w="11906" w:h="16838"/>
          <w:pgMar w:top="1701" w:right="1418" w:bottom="1134" w:left="1418" w:header="851" w:footer="992" w:gutter="0"/>
          <w:cols w:space="720" w:num="1"/>
          <w:titlePg/>
          <w:docGrid w:linePitch="312" w:charSpace="0"/>
        </w:sectPr>
      </w:pPr>
    </w:p>
    <w:p>
      <w:pPr>
        <w:jc w:val="left"/>
        <w:rPr>
          <w:rStyle w:val="14"/>
          <w:rFonts w:ascii="仿宋_GB2312" w:eastAsia="仿宋_GB2312"/>
          <w:sz w:val="30"/>
        </w:rPr>
      </w:pPr>
      <w:r>
        <w:rPr>
          <w:rStyle w:val="14"/>
          <w:rFonts w:hint="eastAsia" w:ascii="仿宋_GB2312" w:eastAsia="仿宋_GB2312"/>
          <w:sz w:val="30"/>
        </w:rPr>
        <w:t xml:space="preserve">附件三  </w:t>
      </w:r>
    </w:p>
    <w:p>
      <w:pPr>
        <w:spacing w:line="360" w:lineRule="auto"/>
        <w:jc w:val="center"/>
        <w:rPr>
          <w:rFonts w:ascii="仿宋_GB2312" w:eastAsia="仿宋_GB2312"/>
          <w:b/>
          <w:sz w:val="44"/>
        </w:rPr>
      </w:pPr>
      <w:r>
        <w:rPr>
          <w:rFonts w:hint="eastAsia" w:ascii="仿宋_GB2312" w:eastAsia="仿宋_GB2312"/>
          <w:b/>
          <w:sz w:val="44"/>
        </w:rPr>
        <w:t>报 价 一 览 表</w:t>
      </w:r>
    </w:p>
    <w:p>
      <w:pPr>
        <w:pStyle w:val="15"/>
        <w:snapToGrid w:val="0"/>
        <w:jc w:val="left"/>
        <w:rPr>
          <w:rFonts w:ascii="仿宋_GB2312" w:eastAsia="仿宋_GB2312"/>
          <w:b w:val="0"/>
          <w:sz w:val="30"/>
          <w:szCs w:val="30"/>
        </w:rPr>
      </w:pPr>
      <w:r>
        <w:rPr>
          <w:rFonts w:hint="eastAsia" w:ascii="仿宋_GB2312" w:eastAsia="仿宋_GB2312"/>
          <w:sz w:val="30"/>
          <w:szCs w:val="30"/>
        </w:rPr>
        <w:t>绍兴市再生能源发展有限公司</w:t>
      </w:r>
      <w:r>
        <w:rPr>
          <w:rFonts w:hint="eastAsia" w:ascii="仿宋_GB2312" w:eastAsia="仿宋_GB2312"/>
          <w:b w:val="0"/>
          <w:sz w:val="30"/>
          <w:szCs w:val="30"/>
        </w:rPr>
        <w:t>：</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我公司</w:t>
      </w:r>
      <w:r>
        <w:rPr>
          <w:rFonts w:hint="eastAsia" w:ascii="仿宋_GB2312" w:eastAsia="仿宋_GB2312"/>
          <w:sz w:val="30"/>
          <w:szCs w:val="30"/>
          <w:u w:val="single"/>
        </w:rPr>
        <w:t xml:space="preserve">        （报价单位名称）         </w:t>
      </w:r>
      <w:r>
        <w:rPr>
          <w:rFonts w:hint="eastAsia" w:ascii="仿宋_GB2312" w:eastAsia="仿宋_GB2312"/>
          <w:sz w:val="30"/>
          <w:szCs w:val="30"/>
        </w:rPr>
        <w:t>根据贵单位询价文件要求，参加</w:t>
      </w:r>
      <w:r>
        <w:rPr>
          <w:rFonts w:hint="eastAsia" w:ascii="仿宋_GB2312" w:eastAsia="仿宋_GB2312"/>
          <w:sz w:val="30"/>
          <w:szCs w:val="30"/>
          <w:u w:val="single"/>
        </w:rPr>
        <w:t>2022年度绍兴市再生能源发展有限公司高企申请-专业化咨询团队服务</w:t>
      </w:r>
      <w:r>
        <w:rPr>
          <w:rFonts w:hint="eastAsia" w:ascii="仿宋_GB2312" w:eastAsia="仿宋_GB2312"/>
          <w:sz w:val="30"/>
          <w:szCs w:val="30"/>
        </w:rPr>
        <w:t>项目，报价如下：（金额单位：元，税率为     %）</w:t>
      </w:r>
    </w:p>
    <w:p>
      <w:pPr>
        <w:pStyle w:val="16"/>
        <w:spacing w:line="240" w:lineRule="auto"/>
        <w:ind w:firstLine="0" w:firstLineChars="0"/>
        <w:rPr>
          <w:rFonts w:ascii="仿宋_GB2312" w:hAnsi="仿宋_GB2312" w:eastAsia="仿宋_GB2312" w:cs="仿宋_GB2312"/>
          <w:sz w:val="32"/>
          <w:szCs w:val="30"/>
        </w:rPr>
      </w:pPr>
    </w:p>
    <w:tbl>
      <w:tblPr>
        <w:tblStyle w:val="7"/>
        <w:tblpPr w:leftFromText="180" w:rightFromText="180" w:vertAnchor="text" w:horzAnchor="page" w:tblpX="1956" w:tblpY="58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7"/>
        <w:gridCol w:w="3013"/>
        <w:gridCol w:w="1437"/>
        <w:gridCol w:w="1063"/>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tcPr>
          <w:p>
            <w:pPr>
              <w:pStyle w:val="2"/>
              <w:jc w:val="center"/>
              <w:rPr>
                <w:rFonts w:ascii="仿宋_GB2312" w:eastAsia="仿宋_GB2312"/>
                <w:b w:val="0"/>
                <w:caps w:val="0"/>
                <w:sz w:val="30"/>
                <w:szCs w:val="30"/>
              </w:rPr>
            </w:pPr>
            <w:r>
              <w:rPr>
                <w:rFonts w:hint="eastAsia" w:ascii="仿宋_GB2312" w:eastAsia="仿宋_GB2312"/>
                <w:b w:val="0"/>
                <w:caps w:val="0"/>
                <w:sz w:val="30"/>
                <w:szCs w:val="30"/>
              </w:rPr>
              <w:t>标项</w:t>
            </w:r>
          </w:p>
        </w:tc>
        <w:tc>
          <w:tcPr>
            <w:tcW w:w="3013" w:type="dxa"/>
          </w:tcPr>
          <w:p>
            <w:pPr>
              <w:pStyle w:val="2"/>
              <w:jc w:val="center"/>
              <w:rPr>
                <w:rFonts w:ascii="仿宋_GB2312" w:eastAsia="仿宋_GB2312"/>
                <w:b w:val="0"/>
                <w:caps w:val="0"/>
                <w:sz w:val="30"/>
                <w:szCs w:val="30"/>
              </w:rPr>
            </w:pPr>
            <w:r>
              <w:rPr>
                <w:rFonts w:hint="eastAsia" w:ascii="仿宋_GB2312" w:eastAsia="仿宋_GB2312"/>
                <w:b w:val="0"/>
                <w:caps w:val="0"/>
                <w:sz w:val="30"/>
                <w:szCs w:val="30"/>
              </w:rPr>
              <w:t>服务内容</w:t>
            </w:r>
          </w:p>
        </w:tc>
        <w:tc>
          <w:tcPr>
            <w:tcW w:w="1437" w:type="dxa"/>
          </w:tcPr>
          <w:p>
            <w:pPr>
              <w:pStyle w:val="2"/>
              <w:jc w:val="center"/>
              <w:rPr>
                <w:rFonts w:ascii="仿宋_GB2312" w:eastAsia="仿宋_GB2312"/>
                <w:b w:val="0"/>
                <w:caps w:val="0"/>
                <w:sz w:val="30"/>
                <w:szCs w:val="30"/>
              </w:rPr>
            </w:pPr>
            <w:r>
              <w:rPr>
                <w:rFonts w:hint="eastAsia" w:ascii="仿宋_GB2312" w:eastAsia="仿宋_GB2312"/>
                <w:b w:val="0"/>
                <w:caps w:val="0"/>
                <w:sz w:val="30"/>
                <w:szCs w:val="30"/>
              </w:rPr>
              <w:t>服务要求</w:t>
            </w:r>
          </w:p>
        </w:tc>
        <w:tc>
          <w:tcPr>
            <w:tcW w:w="1063" w:type="dxa"/>
          </w:tcPr>
          <w:p>
            <w:pPr>
              <w:pStyle w:val="2"/>
              <w:jc w:val="center"/>
              <w:rPr>
                <w:rFonts w:ascii="仿宋_GB2312" w:eastAsia="仿宋_GB2312"/>
                <w:b w:val="0"/>
                <w:caps w:val="0"/>
                <w:sz w:val="30"/>
                <w:szCs w:val="30"/>
              </w:rPr>
            </w:pPr>
            <w:r>
              <w:rPr>
                <w:rFonts w:hint="eastAsia" w:ascii="仿宋_GB2312" w:eastAsia="仿宋_GB2312"/>
                <w:b w:val="0"/>
                <w:caps w:val="0"/>
                <w:sz w:val="30"/>
                <w:szCs w:val="30"/>
              </w:rPr>
              <w:t>数量</w:t>
            </w:r>
          </w:p>
        </w:tc>
        <w:tc>
          <w:tcPr>
            <w:tcW w:w="1600" w:type="dxa"/>
          </w:tcPr>
          <w:p>
            <w:pPr>
              <w:pStyle w:val="2"/>
              <w:jc w:val="center"/>
              <w:rPr>
                <w:rFonts w:ascii="仿宋_GB2312" w:eastAsia="仿宋_GB2312"/>
                <w:b w:val="0"/>
                <w:caps w:val="0"/>
                <w:sz w:val="30"/>
                <w:szCs w:val="30"/>
              </w:rPr>
            </w:pPr>
            <w:r>
              <w:rPr>
                <w:rFonts w:hint="eastAsia" w:ascii="仿宋_GB2312" w:eastAsia="仿宋_GB2312"/>
                <w:b w:val="0"/>
                <w:caps w:val="0"/>
                <w:sz w:val="30"/>
                <w:szCs w:val="30"/>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vAlign w:val="center"/>
          </w:tcPr>
          <w:p>
            <w:pPr>
              <w:pStyle w:val="2"/>
              <w:jc w:val="center"/>
              <w:rPr>
                <w:rFonts w:ascii="仿宋_GB2312" w:eastAsia="仿宋_GB2312"/>
                <w:b w:val="0"/>
                <w:caps w:val="0"/>
                <w:sz w:val="30"/>
                <w:szCs w:val="30"/>
              </w:rPr>
            </w:pPr>
            <w:r>
              <w:rPr>
                <w:rFonts w:hint="eastAsia" w:ascii="仿宋_GB2312" w:eastAsia="仿宋_GB2312"/>
                <w:b w:val="0"/>
                <w:caps w:val="0"/>
                <w:sz w:val="30"/>
                <w:szCs w:val="30"/>
              </w:rPr>
              <w:t>1</w:t>
            </w:r>
          </w:p>
        </w:tc>
        <w:tc>
          <w:tcPr>
            <w:tcW w:w="3013" w:type="dxa"/>
            <w:vAlign w:val="center"/>
          </w:tcPr>
          <w:p>
            <w:pPr>
              <w:pStyle w:val="2"/>
              <w:jc w:val="center"/>
              <w:rPr>
                <w:rFonts w:ascii="仿宋_GB2312" w:eastAsia="仿宋_GB2312"/>
                <w:b w:val="0"/>
                <w:caps w:val="0"/>
                <w:sz w:val="30"/>
                <w:szCs w:val="30"/>
              </w:rPr>
            </w:pPr>
            <w:r>
              <w:rPr>
                <w:rFonts w:hint="eastAsia" w:ascii="仿宋_GB2312" w:eastAsia="仿宋_GB2312"/>
                <w:b w:val="0"/>
                <w:caps w:val="0"/>
                <w:sz w:val="30"/>
                <w:szCs w:val="30"/>
              </w:rPr>
              <w:t>高企申请-专业化咨询团队服务</w:t>
            </w:r>
          </w:p>
        </w:tc>
        <w:tc>
          <w:tcPr>
            <w:tcW w:w="1437" w:type="dxa"/>
            <w:vAlign w:val="center"/>
          </w:tcPr>
          <w:p>
            <w:pPr>
              <w:pStyle w:val="2"/>
              <w:jc w:val="center"/>
              <w:rPr>
                <w:rFonts w:ascii="仿宋_GB2312" w:eastAsia="仿宋_GB2312"/>
                <w:b w:val="0"/>
                <w:caps w:val="0"/>
                <w:sz w:val="30"/>
                <w:szCs w:val="30"/>
              </w:rPr>
            </w:pPr>
            <w:r>
              <w:rPr>
                <w:rFonts w:hint="eastAsia" w:ascii="仿宋_GB2312" w:eastAsia="仿宋_GB2312"/>
                <w:b w:val="0"/>
                <w:caps w:val="0"/>
                <w:sz w:val="30"/>
                <w:szCs w:val="30"/>
              </w:rPr>
              <w:t>以询价文件为准</w:t>
            </w:r>
          </w:p>
        </w:tc>
        <w:tc>
          <w:tcPr>
            <w:tcW w:w="1063" w:type="dxa"/>
            <w:vAlign w:val="center"/>
          </w:tcPr>
          <w:p>
            <w:pPr>
              <w:pStyle w:val="2"/>
              <w:ind w:firstLine="300" w:firstLineChars="100"/>
              <w:jc w:val="center"/>
              <w:rPr>
                <w:rFonts w:ascii="仿宋_GB2312" w:eastAsia="仿宋_GB2312"/>
                <w:b w:val="0"/>
                <w:caps w:val="0"/>
                <w:sz w:val="30"/>
                <w:szCs w:val="30"/>
              </w:rPr>
            </w:pPr>
            <w:r>
              <w:rPr>
                <w:rFonts w:hint="eastAsia" w:ascii="仿宋_GB2312" w:eastAsia="仿宋_GB2312"/>
                <w:b w:val="0"/>
                <w:caps w:val="0"/>
                <w:sz w:val="30"/>
                <w:szCs w:val="30"/>
              </w:rPr>
              <w:t>1</w:t>
            </w:r>
          </w:p>
        </w:tc>
        <w:tc>
          <w:tcPr>
            <w:tcW w:w="1600" w:type="dxa"/>
            <w:vAlign w:val="center"/>
          </w:tcPr>
          <w:p>
            <w:pPr>
              <w:pStyle w:val="2"/>
              <w:jc w:val="center"/>
              <w:rPr>
                <w:rFonts w:ascii="仿宋_GB2312" w:eastAsia="仿宋_GB2312"/>
                <w:b w:val="0"/>
                <w:caps w:val="0"/>
                <w:sz w:val="30"/>
                <w:szCs w:val="30"/>
              </w:rPr>
            </w:pPr>
            <w:r>
              <w:rPr>
                <w:rFonts w:hint="eastAsia" w:ascii="仿宋_GB2312" w:eastAsia="仿宋_GB2312"/>
                <w:b w:val="0"/>
                <w:caps w:val="0"/>
                <w:sz w:val="30"/>
                <w:szCs w:val="30"/>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0" w:type="dxa"/>
            <w:gridSpan w:val="5"/>
          </w:tcPr>
          <w:p>
            <w:pPr>
              <w:pStyle w:val="2"/>
              <w:rPr>
                <w:rFonts w:ascii="仿宋_GB2312" w:eastAsia="仿宋_GB2312"/>
                <w:b w:val="0"/>
                <w:caps w:val="0"/>
                <w:sz w:val="30"/>
                <w:szCs w:val="30"/>
              </w:rPr>
            </w:pPr>
            <w:r>
              <w:rPr>
                <w:rFonts w:hint="eastAsia" w:ascii="仿宋_GB2312" w:eastAsia="仿宋_GB2312"/>
                <w:b w:val="0"/>
                <w:caps w:val="0"/>
                <w:sz w:val="30"/>
                <w:szCs w:val="30"/>
              </w:rPr>
              <w:t>合计：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0" w:type="dxa"/>
            <w:gridSpan w:val="5"/>
          </w:tcPr>
          <w:p>
            <w:pPr>
              <w:pStyle w:val="2"/>
              <w:rPr>
                <w:rFonts w:ascii="仿宋_GB2312" w:eastAsia="仿宋_GB2312"/>
                <w:b w:val="0"/>
                <w:caps w:val="0"/>
                <w:sz w:val="30"/>
                <w:szCs w:val="30"/>
              </w:rPr>
            </w:pPr>
            <w:r>
              <w:rPr>
                <w:rFonts w:hint="eastAsia" w:ascii="仿宋_GB2312" w:eastAsia="仿宋_GB2312"/>
                <w:b w:val="0"/>
                <w:caps w:val="0"/>
                <w:sz w:val="30"/>
                <w:szCs w:val="30"/>
              </w:rPr>
              <w:t>总价（人民币大写）：</w:t>
            </w:r>
          </w:p>
        </w:tc>
      </w:tr>
    </w:tbl>
    <w:p>
      <w:pPr>
        <w:rPr>
          <w:sz w:val="30"/>
          <w:szCs w:val="30"/>
        </w:rPr>
      </w:pPr>
    </w:p>
    <w:p>
      <w:pPr>
        <w:pStyle w:val="2"/>
      </w:pPr>
    </w:p>
    <w:p>
      <w:pPr>
        <w:pStyle w:val="2"/>
      </w:pPr>
    </w:p>
    <w:p>
      <w:pPr>
        <w:pStyle w:val="2"/>
        <w:spacing w:line="360" w:lineRule="auto"/>
        <w:ind w:left="718" w:leftChars="342"/>
        <w:rPr>
          <w:rFonts w:ascii="仿宋_GB2312" w:eastAsia="仿宋_GB2312"/>
          <w:b w:val="0"/>
          <w:caps w:val="0"/>
          <w:sz w:val="24"/>
          <w:szCs w:val="24"/>
        </w:rPr>
      </w:pPr>
      <w:r>
        <w:rPr>
          <w:rFonts w:hint="eastAsia" w:ascii="仿宋_GB2312" w:eastAsia="仿宋_GB2312"/>
          <w:b w:val="0"/>
          <w:caps w:val="0"/>
          <w:sz w:val="24"/>
          <w:szCs w:val="24"/>
        </w:rPr>
        <w:t>相关要求：以上总价应为含税全包价，包括与提供服务相关的人员交通住宿费、设备、保险、税费、验收及知识产权等一切费用</w:t>
      </w:r>
    </w:p>
    <w:p>
      <w:pPr>
        <w:rPr>
          <w:rFonts w:ascii="仿宋_GB2312" w:eastAsia="仿宋_GB2312"/>
          <w:sz w:val="24"/>
          <w:szCs w:val="24"/>
        </w:rPr>
      </w:pPr>
    </w:p>
    <w:p>
      <w:pPr>
        <w:pStyle w:val="2"/>
      </w:pPr>
    </w:p>
    <w:p/>
    <w:p>
      <w:pPr>
        <w:pStyle w:val="2"/>
      </w:pPr>
    </w:p>
    <w:p/>
    <w:p>
      <w:pPr>
        <w:pStyle w:val="2"/>
      </w:pPr>
    </w:p>
    <w:p>
      <w:pPr>
        <w:snapToGrid w:val="0"/>
        <w:ind w:firstLine="480" w:firstLineChars="200"/>
        <w:rPr>
          <w:rFonts w:ascii="仿宋_GB2312" w:eastAsia="仿宋_GB2312"/>
          <w:sz w:val="24"/>
          <w:szCs w:val="24"/>
        </w:rPr>
      </w:pP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p>
    <w:p>
      <w:pPr>
        <w:snapToGrid w:val="0"/>
        <w:ind w:firstLine="600" w:firstLineChars="200"/>
        <w:jc w:val="right"/>
        <w:rPr>
          <w:rFonts w:ascii="仿宋_GB2312" w:eastAsia="仿宋_GB2312"/>
          <w:sz w:val="30"/>
          <w:szCs w:val="30"/>
        </w:rPr>
      </w:pPr>
      <w:r>
        <w:rPr>
          <w:rFonts w:hint="eastAsia" w:ascii="仿宋_GB2312" w:eastAsia="仿宋_GB2312"/>
          <w:sz w:val="30"/>
          <w:szCs w:val="30"/>
        </w:rPr>
        <w:t>报价单位名称（公章）：</w:t>
      </w:r>
    </w:p>
    <w:p>
      <w:pPr>
        <w:snapToGrid w:val="0"/>
        <w:ind w:firstLine="600" w:firstLineChars="200"/>
        <w:jc w:val="right"/>
        <w:rPr>
          <w:rFonts w:ascii="仿宋_GB2312" w:eastAsia="仿宋_GB2312"/>
          <w:sz w:val="30"/>
          <w:szCs w:val="30"/>
        </w:rPr>
        <w:sectPr>
          <w:pgSz w:w="11906" w:h="16838"/>
          <w:pgMar w:top="1134" w:right="1417" w:bottom="1701" w:left="1417" w:header="851" w:footer="992" w:gutter="0"/>
          <w:cols w:space="0" w:num="1"/>
          <w:docGrid w:linePitch="312" w:charSpace="0"/>
        </w:sectPr>
      </w:pP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 xml:space="preserve">           2022年 月 日</w:t>
      </w:r>
    </w:p>
    <w:p>
      <w:pPr>
        <w:spacing w:line="480" w:lineRule="auto"/>
        <w:jc w:val="left"/>
        <w:rPr>
          <w:rFonts w:ascii="仿宋_GB2312" w:eastAsia="仿宋_GB2312"/>
          <w:b/>
          <w:spacing w:val="-2"/>
          <w:sz w:val="30"/>
        </w:rPr>
      </w:pPr>
      <w:bookmarkStart w:id="11" w:name="_Toc103165678"/>
      <w:bookmarkStart w:id="12" w:name="_Toc108839328"/>
      <w:r>
        <w:rPr>
          <w:rStyle w:val="14"/>
          <w:rFonts w:hint="eastAsia" w:ascii="仿宋_GB2312" w:eastAsia="仿宋_GB2312"/>
          <w:sz w:val="30"/>
        </w:rPr>
        <w:t>附件</w:t>
      </w:r>
      <w:bookmarkEnd w:id="11"/>
      <w:bookmarkEnd w:id="12"/>
      <w:r>
        <w:rPr>
          <w:rStyle w:val="14"/>
          <w:rFonts w:hint="eastAsia" w:ascii="仿宋_GB2312" w:eastAsia="仿宋_GB2312"/>
          <w:sz w:val="30"/>
        </w:rPr>
        <w:t>四</w:t>
      </w:r>
    </w:p>
    <w:p>
      <w:pPr>
        <w:snapToGrid w:val="0"/>
        <w:ind w:firstLine="1926" w:firstLineChars="600"/>
        <w:jc w:val="left"/>
        <w:rPr>
          <w:rFonts w:ascii="仿宋_GB2312" w:eastAsia="仿宋_GB2312"/>
          <w:b/>
          <w:spacing w:val="40"/>
          <w:sz w:val="24"/>
          <w:szCs w:val="24"/>
        </w:rPr>
      </w:pPr>
    </w:p>
    <w:p>
      <w:pPr>
        <w:jc w:val="center"/>
        <w:rPr>
          <w:rFonts w:ascii="仿宋_GB2312" w:eastAsia="仿宋_GB2312"/>
          <w:b/>
          <w:sz w:val="44"/>
          <w:szCs w:val="22"/>
        </w:rPr>
      </w:pPr>
      <w:r>
        <w:rPr>
          <w:rFonts w:hint="eastAsia" w:ascii="仿宋_GB2312" w:eastAsia="仿宋_GB2312"/>
          <w:b/>
          <w:sz w:val="44"/>
          <w:szCs w:val="22"/>
        </w:rPr>
        <w:t>服务保证承诺函</w:t>
      </w:r>
    </w:p>
    <w:p>
      <w:pPr>
        <w:snapToGrid w:val="0"/>
        <w:spacing w:line="360" w:lineRule="auto"/>
        <w:ind w:firstLine="2167" w:firstLineChars="600"/>
        <w:jc w:val="left"/>
        <w:rPr>
          <w:rFonts w:ascii="仿宋_GB2312" w:eastAsia="仿宋_GB2312"/>
          <w:b/>
          <w:spacing w:val="40"/>
          <w:sz w:val="28"/>
          <w:szCs w:val="28"/>
        </w:rPr>
      </w:pPr>
    </w:p>
    <w:p>
      <w:pPr>
        <w:snapToGrid w:val="0"/>
        <w:spacing w:line="360" w:lineRule="auto"/>
        <w:rPr>
          <w:rFonts w:ascii="仿宋_GB2312" w:eastAsia="仿宋_GB2312"/>
          <w:sz w:val="30"/>
          <w:szCs w:val="30"/>
        </w:rPr>
      </w:pPr>
      <w:r>
        <w:rPr>
          <w:rFonts w:hint="eastAsia" w:ascii="仿宋_GB2312" w:eastAsia="仿宋_GB2312"/>
          <w:sz w:val="30"/>
          <w:szCs w:val="30"/>
        </w:rPr>
        <w:t>绍兴市再生能源发展有限公司：</w:t>
      </w:r>
    </w:p>
    <w:p>
      <w:pPr>
        <w:snapToGrid w:val="0"/>
        <w:spacing w:line="360" w:lineRule="auto"/>
        <w:ind w:firstLine="900" w:firstLineChars="300"/>
        <w:rPr>
          <w:rFonts w:ascii="仿宋_GB2312" w:eastAsia="仿宋_GB2312"/>
          <w:sz w:val="30"/>
          <w:szCs w:val="30"/>
        </w:rPr>
      </w:pPr>
      <w:r>
        <w:rPr>
          <w:rFonts w:hint="eastAsia" w:ascii="仿宋_GB2312" w:eastAsia="仿宋_GB2312"/>
          <w:sz w:val="30"/>
          <w:szCs w:val="30"/>
        </w:rPr>
        <w:t>我公司</w:t>
      </w:r>
      <w:r>
        <w:rPr>
          <w:rFonts w:hint="eastAsia" w:ascii="仿宋_GB2312" w:eastAsia="仿宋_GB2312"/>
          <w:sz w:val="30"/>
          <w:szCs w:val="30"/>
          <w:u w:val="single"/>
        </w:rPr>
        <w:t xml:space="preserve">    （报价单位名称）    </w:t>
      </w:r>
      <w:r>
        <w:rPr>
          <w:rFonts w:hint="eastAsia" w:ascii="仿宋_GB2312" w:eastAsia="仿宋_GB2312"/>
          <w:sz w:val="30"/>
          <w:szCs w:val="30"/>
        </w:rPr>
        <w:t>自愿参加绍兴市再生能源发展有限公司</w:t>
      </w:r>
      <w:r>
        <w:rPr>
          <w:rFonts w:hint="eastAsia" w:ascii="仿宋_GB2312" w:eastAsia="仿宋_GB2312"/>
          <w:sz w:val="30"/>
          <w:szCs w:val="30"/>
          <w:u w:val="single"/>
        </w:rPr>
        <w:t>2022年绍兴市再生能源发展有限公司高企申请-专业化咨询团队服务</w:t>
      </w:r>
      <w:r>
        <w:rPr>
          <w:rFonts w:hint="eastAsia" w:ascii="仿宋_GB2312" w:eastAsia="仿宋_GB2312"/>
          <w:sz w:val="30"/>
          <w:szCs w:val="30"/>
        </w:rPr>
        <w:t>询价采购，并作如下承诺：</w:t>
      </w:r>
    </w:p>
    <w:p>
      <w:pPr>
        <w:numPr>
          <w:ilvl w:val="0"/>
          <w:numId w:val="4"/>
        </w:numPr>
        <w:snapToGrid w:val="0"/>
        <w:spacing w:line="360" w:lineRule="auto"/>
        <w:rPr>
          <w:rFonts w:ascii="仿宋_GB2312" w:eastAsia="仿宋_GB2312"/>
          <w:sz w:val="30"/>
          <w:szCs w:val="30"/>
        </w:rPr>
      </w:pPr>
      <w:r>
        <w:rPr>
          <w:rFonts w:hint="eastAsia" w:ascii="仿宋_GB2312" w:eastAsia="仿宋_GB2312"/>
          <w:sz w:val="30"/>
          <w:szCs w:val="30"/>
        </w:rPr>
        <w:t>我公司保证按照询价文件的服务要求、成果要求和人员要求提供相应的服务，同时保证提供的服务符合国家或行业规定的标准；</w:t>
      </w:r>
    </w:p>
    <w:p>
      <w:pPr>
        <w:pStyle w:val="2"/>
        <w:numPr>
          <w:ilvl w:val="0"/>
          <w:numId w:val="4"/>
        </w:numPr>
        <w:spacing w:line="360" w:lineRule="auto"/>
        <w:ind w:left="839"/>
        <w:rPr>
          <w:rFonts w:ascii="仿宋_GB2312" w:eastAsia="仿宋_GB2312"/>
          <w:sz w:val="30"/>
          <w:szCs w:val="30"/>
        </w:rPr>
      </w:pPr>
      <w:r>
        <w:rPr>
          <w:rFonts w:hint="eastAsia" w:ascii="仿宋_GB2312" w:eastAsia="仿宋_GB2312"/>
          <w:b w:val="0"/>
          <w:caps w:val="0"/>
          <w:sz w:val="30"/>
          <w:szCs w:val="30"/>
        </w:rPr>
        <w:t>我公司保证未经采购方事先书面同意，不得将由甲方提供的相关资料提供给履行本合同无关的任何其他人。即使向履行本合同有关的人员提供，也应注意保密并限于履行合同的必需范围；</w:t>
      </w:r>
    </w:p>
    <w:p>
      <w:pPr>
        <w:pStyle w:val="2"/>
        <w:numPr>
          <w:ilvl w:val="0"/>
          <w:numId w:val="4"/>
        </w:numPr>
        <w:spacing w:line="360" w:lineRule="auto"/>
        <w:ind w:left="839"/>
        <w:rPr>
          <w:rFonts w:ascii="仿宋_GB2312" w:eastAsia="仿宋_GB2312"/>
          <w:b w:val="0"/>
          <w:sz w:val="30"/>
          <w:szCs w:val="30"/>
        </w:rPr>
      </w:pPr>
      <w:r>
        <w:rPr>
          <w:rFonts w:hint="eastAsia" w:ascii="仿宋_GB2312" w:eastAsia="仿宋_GB2312"/>
          <w:b w:val="0"/>
          <w:caps w:val="0"/>
          <w:sz w:val="30"/>
          <w:szCs w:val="30"/>
        </w:rPr>
        <w:t>我公司保证在采购人要求的时间内完成所有工作；</w:t>
      </w:r>
    </w:p>
    <w:p>
      <w:pPr>
        <w:pStyle w:val="2"/>
        <w:numPr>
          <w:ilvl w:val="0"/>
          <w:numId w:val="4"/>
        </w:numPr>
        <w:spacing w:line="360" w:lineRule="auto"/>
        <w:ind w:left="839"/>
        <w:rPr>
          <w:rFonts w:ascii="仿宋_GB2312" w:eastAsia="仿宋_GB2312"/>
          <w:b w:val="0"/>
          <w:sz w:val="30"/>
          <w:szCs w:val="30"/>
        </w:rPr>
      </w:pPr>
      <w:r>
        <w:rPr>
          <w:rFonts w:hint="eastAsia" w:ascii="仿宋_GB2312" w:eastAsia="仿宋_GB2312"/>
          <w:b w:val="0"/>
          <w:sz w:val="30"/>
          <w:szCs w:val="30"/>
        </w:rPr>
        <w:t>我公司充分相信贵公司的询价评审结果，且我公司对任何结果都不会有异议。</w:t>
      </w:r>
    </w:p>
    <w:p>
      <w:pPr>
        <w:rPr>
          <w:rFonts w:ascii="仿宋_GB2312" w:eastAsia="仿宋_GB2312"/>
          <w:sz w:val="30"/>
          <w:szCs w:val="30"/>
        </w:rPr>
      </w:pPr>
    </w:p>
    <w:p>
      <w:pPr>
        <w:pStyle w:val="2"/>
        <w:rPr>
          <w:rFonts w:ascii="仿宋_GB2312" w:eastAsia="仿宋_GB2312"/>
          <w:sz w:val="30"/>
          <w:szCs w:val="30"/>
        </w:rPr>
      </w:pPr>
    </w:p>
    <w:p>
      <w:pPr>
        <w:rPr>
          <w:sz w:val="30"/>
          <w:szCs w:val="30"/>
        </w:rPr>
      </w:pPr>
    </w:p>
    <w:p>
      <w:pPr>
        <w:snapToGrid w:val="0"/>
        <w:spacing w:line="360" w:lineRule="auto"/>
        <w:rPr>
          <w:rFonts w:ascii="仿宋_GB2312" w:eastAsia="仿宋_GB2312"/>
          <w:sz w:val="30"/>
          <w:szCs w:val="30"/>
        </w:rPr>
      </w:pPr>
    </w:p>
    <w:p>
      <w:pPr>
        <w:snapToGrid w:val="0"/>
        <w:spacing w:line="360" w:lineRule="auto"/>
        <w:rPr>
          <w:rFonts w:ascii="仿宋_GB2312" w:eastAsia="仿宋_GB2312"/>
          <w:sz w:val="30"/>
          <w:szCs w:val="30"/>
        </w:rPr>
      </w:pPr>
    </w:p>
    <w:p>
      <w:pPr>
        <w:snapToGrid w:val="0"/>
        <w:spacing w:line="360" w:lineRule="auto"/>
        <w:ind w:firstLine="4500" w:firstLineChars="1500"/>
        <w:rPr>
          <w:rFonts w:ascii="仿宋_GB2312" w:eastAsia="仿宋_GB2312"/>
          <w:sz w:val="30"/>
          <w:szCs w:val="30"/>
        </w:rPr>
      </w:pPr>
      <w:r>
        <w:rPr>
          <w:rFonts w:hint="eastAsia" w:ascii="仿宋_GB2312" w:eastAsia="仿宋_GB2312"/>
          <w:sz w:val="30"/>
          <w:szCs w:val="30"/>
        </w:rPr>
        <w:t>报价单位名称（公章）：</w:t>
      </w:r>
    </w:p>
    <w:p>
      <w:pPr>
        <w:snapToGrid w:val="0"/>
        <w:spacing w:line="360" w:lineRule="auto"/>
        <w:rPr>
          <w:rFonts w:ascii="仿宋_GB2312" w:eastAsia="仿宋_GB2312"/>
          <w:sz w:val="30"/>
          <w:szCs w:val="30"/>
        </w:rPr>
      </w:pP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二○二二年月日</w:t>
      </w:r>
    </w:p>
    <w:p>
      <w:pPr>
        <w:spacing w:line="360" w:lineRule="auto"/>
        <w:rPr>
          <w:sz w:val="28"/>
          <w:szCs w:val="28"/>
        </w:rPr>
      </w:pPr>
    </w:p>
    <w:p>
      <w:pPr>
        <w:pStyle w:val="2"/>
      </w:pPr>
    </w:p>
    <w:p>
      <w:pPr>
        <w:jc w:val="left"/>
        <w:rPr>
          <w:rStyle w:val="14"/>
          <w:rFonts w:ascii="仿宋_GB2312" w:eastAsia="仿宋_GB2312"/>
          <w:sz w:val="30"/>
        </w:rPr>
      </w:pPr>
      <w:r>
        <w:rPr>
          <w:rStyle w:val="14"/>
          <w:rFonts w:hint="eastAsia" w:ascii="仿宋_GB2312" w:eastAsia="仿宋_GB2312"/>
          <w:sz w:val="30"/>
        </w:rPr>
        <w:t xml:space="preserve">附件五 </w:t>
      </w:r>
    </w:p>
    <w:p>
      <w:pPr>
        <w:snapToGrid w:val="0"/>
        <w:ind w:firstLine="3092" w:firstLineChars="700"/>
        <w:jc w:val="left"/>
        <w:rPr>
          <w:rFonts w:ascii="仿宋_GB2312" w:eastAsia="仿宋_GB2312"/>
          <w:b/>
          <w:sz w:val="44"/>
        </w:rPr>
      </w:pPr>
      <w:r>
        <w:rPr>
          <w:rFonts w:hint="eastAsia" w:ascii="仿宋_GB2312" w:eastAsia="仿宋_GB2312"/>
          <w:b/>
          <w:sz w:val="44"/>
        </w:rPr>
        <w:t>高企专业化服务方案</w:t>
      </w:r>
    </w:p>
    <w:p>
      <w:pPr>
        <w:pStyle w:val="2"/>
        <w:rPr>
          <w:rFonts w:ascii="宋体" w:hAnsi="宋体" w:cs="宋体"/>
          <w:sz w:val="28"/>
          <w:szCs w:val="28"/>
        </w:rPr>
      </w:pPr>
    </w:p>
    <w:p>
      <w:pPr>
        <w:rPr>
          <w:rFonts w:ascii="宋体" w:hAnsi="宋体" w:cs="宋体"/>
          <w:sz w:val="28"/>
          <w:szCs w:val="28"/>
        </w:rPr>
      </w:pPr>
      <w:r>
        <w:rPr>
          <w:rFonts w:hint="eastAsia" w:ascii="宋体" w:hAnsi="宋体" w:cs="宋体"/>
          <w:b/>
          <w:sz w:val="28"/>
          <w:szCs w:val="28"/>
        </w:rPr>
        <w:t>高企专业化服务方案应包含的内容：</w:t>
      </w:r>
    </w:p>
    <w:p>
      <w:pPr>
        <w:pStyle w:val="2"/>
      </w:pPr>
    </w:p>
    <w:p>
      <w:pPr>
        <w:pStyle w:val="2"/>
        <w:numPr>
          <w:ilvl w:val="0"/>
          <w:numId w:val="5"/>
        </w:numPr>
        <w:rPr>
          <w:rFonts w:ascii="宋体" w:hAnsi="宋体" w:cs="宋体"/>
          <w:bCs/>
          <w:caps w:val="0"/>
          <w:sz w:val="28"/>
          <w:szCs w:val="28"/>
        </w:rPr>
      </w:pPr>
      <w:r>
        <w:rPr>
          <w:rFonts w:hint="eastAsia" w:ascii="宋体" w:hAnsi="宋体" w:cs="宋体"/>
          <w:bCs/>
          <w:caps w:val="0"/>
          <w:sz w:val="28"/>
          <w:szCs w:val="28"/>
        </w:rPr>
        <w:t>三年服务时间进度表</w:t>
      </w:r>
    </w:p>
    <w:p>
      <w:pPr>
        <w:rPr>
          <w:rFonts w:ascii="宋体" w:hAnsi="宋体" w:cs="宋体"/>
          <w:b/>
          <w:bCs/>
          <w:sz w:val="28"/>
          <w:szCs w:val="28"/>
        </w:rPr>
      </w:pPr>
    </w:p>
    <w:p>
      <w:pPr>
        <w:pStyle w:val="2"/>
        <w:rPr>
          <w:rFonts w:ascii="宋体" w:hAnsi="宋体" w:cs="宋体"/>
          <w:bCs/>
          <w:sz w:val="28"/>
          <w:szCs w:val="28"/>
        </w:rPr>
      </w:pPr>
      <w:r>
        <w:rPr>
          <w:rFonts w:hint="eastAsia" w:ascii="宋体" w:hAnsi="宋体" w:cs="宋体"/>
          <w:bCs/>
          <w:caps w:val="0"/>
          <w:sz w:val="28"/>
          <w:szCs w:val="28"/>
        </w:rPr>
        <w:t>2、针对采购内容具体服务方案</w:t>
      </w:r>
    </w:p>
    <w:p>
      <w:pPr>
        <w:rPr>
          <w:rFonts w:ascii="宋体" w:hAnsi="宋体" w:cs="宋体"/>
          <w:b/>
          <w:bCs/>
          <w:sz w:val="28"/>
          <w:szCs w:val="28"/>
        </w:rPr>
      </w:pPr>
    </w:p>
    <w:p>
      <w:pPr>
        <w:rPr>
          <w:rFonts w:ascii="宋体" w:hAnsi="宋体" w:cs="宋体"/>
          <w:b/>
          <w:bCs/>
          <w:sz w:val="28"/>
          <w:szCs w:val="28"/>
        </w:rPr>
      </w:pPr>
      <w:r>
        <w:rPr>
          <w:rFonts w:hint="eastAsia" w:ascii="宋体" w:hAnsi="宋体" w:cs="宋体"/>
          <w:b/>
          <w:bCs/>
          <w:sz w:val="28"/>
          <w:szCs w:val="28"/>
        </w:rPr>
        <w:t>3、保证服务成功的发明专利小于等于3个与实用新型专利小于等于15个以及专利费用情况。</w:t>
      </w:r>
    </w:p>
    <w:p>
      <w:pPr>
        <w:pStyle w:val="2"/>
        <w:rPr>
          <w:rFonts w:ascii="宋体" w:hAnsi="宋体" w:cs="宋体"/>
          <w:bCs/>
          <w:sz w:val="28"/>
          <w:szCs w:val="28"/>
        </w:rPr>
      </w:pPr>
    </w:p>
    <w:p>
      <w:pPr>
        <w:rPr>
          <w:rFonts w:ascii="宋体" w:hAnsi="宋体" w:cs="宋体"/>
          <w:b/>
          <w:bCs/>
          <w:sz w:val="28"/>
          <w:szCs w:val="28"/>
        </w:rPr>
      </w:pPr>
      <w:r>
        <w:rPr>
          <w:rFonts w:hint="eastAsia" w:ascii="宋体" w:hAnsi="宋体" w:cs="宋体"/>
          <w:b/>
          <w:bCs/>
          <w:sz w:val="28"/>
          <w:szCs w:val="28"/>
        </w:rPr>
        <w:t>4、2021年本地化实际申报高企成功情况及本省5个典型成功案例的证明文件。</w:t>
      </w:r>
    </w:p>
    <w:p>
      <w:pPr>
        <w:pStyle w:val="2"/>
        <w:rPr>
          <w:rFonts w:ascii="宋体" w:hAnsi="宋体" w:cs="宋体"/>
          <w:bCs/>
          <w:sz w:val="28"/>
          <w:szCs w:val="28"/>
        </w:rPr>
      </w:pPr>
    </w:p>
    <w:p>
      <w:pPr>
        <w:pStyle w:val="2"/>
        <w:rPr>
          <w:rFonts w:ascii="宋体" w:hAnsi="宋体" w:cs="宋体"/>
          <w:bCs/>
          <w:sz w:val="28"/>
          <w:szCs w:val="28"/>
        </w:rPr>
      </w:pPr>
      <w:r>
        <w:rPr>
          <w:rFonts w:hint="eastAsia" w:ascii="宋体" w:hAnsi="宋体" w:cs="宋体"/>
          <w:bCs/>
          <w:sz w:val="28"/>
          <w:szCs w:val="28"/>
        </w:rPr>
        <w:t>5、专业化服务承诺</w:t>
      </w:r>
    </w:p>
    <w:p>
      <w:pPr>
        <w:rPr>
          <w:rFonts w:ascii="宋体" w:hAnsi="宋体" w:cs="宋体"/>
          <w:b/>
          <w:bCs/>
          <w:sz w:val="28"/>
          <w:szCs w:val="28"/>
        </w:rPr>
      </w:pPr>
    </w:p>
    <w:p>
      <w:pPr>
        <w:pStyle w:val="2"/>
        <w:rPr>
          <w:rFonts w:ascii="宋体" w:hAnsi="宋体" w:cs="宋体"/>
          <w:bCs/>
          <w:sz w:val="28"/>
          <w:szCs w:val="28"/>
        </w:rPr>
      </w:pPr>
      <w:r>
        <w:rPr>
          <w:rFonts w:hint="eastAsia" w:ascii="宋体" w:hAnsi="宋体" w:cs="宋体"/>
          <w:bCs/>
          <w:sz w:val="28"/>
          <w:szCs w:val="28"/>
        </w:rPr>
        <w:t>6、其他赠送的增值服务</w:t>
      </w:r>
    </w:p>
    <w:p/>
    <w:p>
      <w:pPr>
        <w:rPr>
          <w:rFonts w:ascii="宋体" w:hAnsi="宋体" w:cs="宋体"/>
          <w:sz w:val="28"/>
          <w:szCs w:val="28"/>
        </w:rPr>
      </w:pPr>
    </w:p>
    <w:p>
      <w:pPr>
        <w:pStyle w:val="2"/>
      </w:pPr>
    </w:p>
    <w:p>
      <w:pPr>
        <w:pStyle w:val="2"/>
        <w:rPr>
          <w:rFonts w:asciiTheme="minorEastAsia" w:hAnsiTheme="minorEastAsia" w:eastAsiaTheme="minorEastAsia" w:cstheme="minorEastAsia"/>
          <w:sz w:val="24"/>
          <w:szCs w:val="24"/>
        </w:rPr>
      </w:pPr>
    </w:p>
    <w:p>
      <w:pPr>
        <w:rPr>
          <w:rFonts w:ascii="仿宋_GB2312" w:eastAsia="仿宋_GB2312"/>
          <w:sz w:val="30"/>
          <w:szCs w:val="22"/>
        </w:rPr>
      </w:pP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Pr>
        <w:rPr>
          <w:rStyle w:val="14"/>
          <w:rFonts w:ascii="仿宋_GB2312" w:eastAsia="仿宋_GB2312"/>
          <w:sz w:val="30"/>
        </w:rPr>
      </w:pPr>
      <w:r>
        <w:rPr>
          <w:rStyle w:val="14"/>
          <w:rFonts w:hint="eastAsia" w:ascii="仿宋_GB2312" w:eastAsia="仿宋_GB2312"/>
          <w:sz w:val="30"/>
        </w:rPr>
        <w:t>附件六</w:t>
      </w:r>
    </w:p>
    <w:p>
      <w:pPr>
        <w:rPr>
          <w:rFonts w:ascii="仿宋_GB2312" w:eastAsia="仿宋_GB2312"/>
          <w:b/>
          <w:bCs/>
          <w:sz w:val="44"/>
          <w:szCs w:val="44"/>
        </w:rPr>
      </w:pPr>
    </w:p>
    <w:p>
      <w:pPr>
        <w:ind w:firstLine="442" w:firstLineChars="100"/>
        <w:rPr>
          <w:rFonts w:ascii="仿宋_GB2312" w:eastAsia="仿宋_GB2312"/>
          <w:b/>
          <w:bCs/>
          <w:sz w:val="44"/>
          <w:szCs w:val="44"/>
        </w:rPr>
      </w:pPr>
    </w:p>
    <w:p>
      <w:pPr>
        <w:jc w:val="center"/>
        <w:rPr>
          <w:rFonts w:ascii="仿宋_GB2312" w:eastAsia="仿宋_GB2312"/>
          <w:b/>
          <w:bCs/>
          <w:sz w:val="44"/>
          <w:szCs w:val="44"/>
        </w:rPr>
      </w:pPr>
      <w:r>
        <w:rPr>
          <w:rFonts w:hint="eastAsia" w:ascii="仿宋_GB2312" w:eastAsia="仿宋_GB2312"/>
          <w:b/>
          <w:bCs/>
          <w:sz w:val="44"/>
          <w:szCs w:val="44"/>
        </w:rPr>
        <w:t>资深申报人员和专职申报人员的高企申报经验证明文件（复印件）</w:t>
      </w:r>
    </w:p>
    <w:p>
      <w:pPr>
        <w:rPr>
          <w:rFonts w:ascii="仿宋_GB2312" w:eastAsia="仿宋_GB2312"/>
          <w:b/>
          <w:bCs/>
          <w:sz w:val="30"/>
          <w:szCs w:val="22"/>
        </w:rPr>
      </w:pPr>
    </w:p>
    <w:p>
      <w:pPr>
        <w:rPr>
          <w:rFonts w:ascii="仿宋_GB2312" w:eastAsia="仿宋_GB2312"/>
          <w:b/>
          <w:bCs/>
          <w:sz w:val="30"/>
          <w:szCs w:val="22"/>
        </w:rPr>
      </w:pPr>
    </w:p>
    <w:p>
      <w:pPr>
        <w:rPr>
          <w:rFonts w:ascii="仿宋_GB2312" w:eastAsia="仿宋_GB2312"/>
          <w:b/>
          <w:bCs/>
          <w:sz w:val="30"/>
          <w:szCs w:val="22"/>
        </w:rPr>
      </w:pPr>
    </w:p>
    <w:p>
      <w:pPr>
        <w:rPr>
          <w:rFonts w:ascii="仿宋_GB2312" w:eastAsia="仿宋_GB2312"/>
          <w:b/>
          <w:bCs/>
          <w:sz w:val="30"/>
          <w:szCs w:val="22"/>
        </w:rPr>
      </w:pPr>
    </w:p>
    <w:p>
      <w:pPr>
        <w:rPr>
          <w:rFonts w:ascii="仿宋_GB2312" w:eastAsia="仿宋_GB2312"/>
          <w:b/>
          <w:bCs/>
          <w:sz w:val="30"/>
          <w:szCs w:val="22"/>
        </w:rPr>
      </w:pPr>
    </w:p>
    <w:p>
      <w:pPr>
        <w:rPr>
          <w:rFonts w:ascii="仿宋_GB2312" w:eastAsia="仿宋_GB2312"/>
          <w:b/>
          <w:bCs/>
          <w:sz w:val="30"/>
          <w:szCs w:val="22"/>
        </w:rPr>
      </w:pPr>
    </w:p>
    <w:p>
      <w:pPr>
        <w:rPr>
          <w:rFonts w:ascii="仿宋_GB2312" w:eastAsia="仿宋_GB2312"/>
          <w:b/>
          <w:bCs/>
          <w:sz w:val="30"/>
          <w:szCs w:val="22"/>
        </w:rPr>
      </w:pPr>
    </w:p>
    <w:p>
      <w:pPr>
        <w:pStyle w:val="2"/>
        <w:rPr>
          <w:rFonts w:ascii="仿宋_GB2312" w:eastAsia="仿宋_GB2312"/>
          <w:bCs/>
          <w:sz w:val="30"/>
          <w:szCs w:val="22"/>
        </w:rPr>
      </w:pPr>
    </w:p>
    <w:p/>
    <w:p>
      <w:pPr>
        <w:rPr>
          <w:rFonts w:ascii="仿宋_GB2312" w:eastAsia="仿宋_GB2312"/>
          <w:b/>
          <w:bCs/>
          <w:sz w:val="30"/>
          <w:szCs w:val="22"/>
        </w:rPr>
      </w:pPr>
    </w:p>
    <w:p>
      <w:pPr>
        <w:rPr>
          <w:rFonts w:ascii="仿宋_GB2312" w:eastAsia="仿宋_GB2312"/>
          <w:b/>
          <w:bCs/>
          <w:sz w:val="30"/>
          <w:szCs w:val="22"/>
        </w:rPr>
      </w:pPr>
    </w:p>
    <w:p>
      <w:pPr>
        <w:rPr>
          <w:rFonts w:ascii="仿宋_GB2312" w:eastAsia="仿宋_GB2312"/>
          <w:b/>
          <w:bCs/>
          <w:sz w:val="30"/>
          <w:szCs w:val="22"/>
        </w:rPr>
      </w:pPr>
    </w:p>
    <w:p>
      <w:pPr>
        <w:rPr>
          <w:rFonts w:ascii="仿宋_GB2312" w:eastAsia="仿宋_GB2312"/>
          <w:b/>
          <w:bCs/>
          <w:sz w:val="30"/>
          <w:szCs w:val="22"/>
        </w:rPr>
      </w:pPr>
    </w:p>
    <w:p>
      <w:pPr>
        <w:rPr>
          <w:rFonts w:ascii="仿宋_GB2312" w:eastAsia="仿宋_GB2312"/>
          <w:b/>
          <w:bCs/>
          <w:sz w:val="30"/>
          <w:szCs w:val="22"/>
        </w:rPr>
      </w:pPr>
    </w:p>
    <w:p>
      <w:pPr>
        <w:rPr>
          <w:rFonts w:ascii="仿宋_GB2312" w:eastAsia="仿宋_GB2312"/>
          <w:b/>
          <w:bCs/>
          <w:sz w:val="30"/>
          <w:szCs w:val="22"/>
        </w:rPr>
      </w:pPr>
    </w:p>
    <w:p>
      <w:pPr>
        <w:rPr>
          <w:rFonts w:ascii="仿宋_GB2312" w:eastAsia="仿宋_GB2312"/>
          <w:b/>
          <w:bCs/>
          <w:sz w:val="30"/>
          <w:szCs w:val="22"/>
        </w:rPr>
      </w:pPr>
    </w:p>
    <w:p>
      <w:pPr>
        <w:rPr>
          <w:rFonts w:ascii="仿宋_GB2312" w:eastAsia="仿宋_GB2312"/>
          <w:b/>
          <w:bCs/>
          <w:sz w:val="30"/>
          <w:szCs w:val="22"/>
        </w:rPr>
      </w:pPr>
    </w:p>
    <w:p>
      <w:pPr>
        <w:rPr>
          <w:rFonts w:ascii="仿宋_GB2312" w:eastAsia="仿宋_GB2312"/>
          <w:b/>
          <w:bCs/>
          <w:sz w:val="30"/>
          <w:szCs w:val="22"/>
        </w:rPr>
      </w:pPr>
    </w:p>
    <w:p>
      <w:pPr>
        <w:rPr>
          <w:rFonts w:ascii="仿宋_GB2312" w:eastAsia="仿宋_GB2312"/>
          <w:b/>
          <w:bCs/>
          <w:sz w:val="30"/>
          <w:szCs w:val="22"/>
        </w:rPr>
      </w:pPr>
    </w:p>
    <w:p>
      <w:pPr>
        <w:rPr>
          <w:rFonts w:ascii="仿宋_GB2312" w:eastAsia="仿宋_GB2312"/>
          <w:b/>
          <w:bCs/>
          <w:sz w:val="30"/>
          <w:szCs w:val="22"/>
        </w:rPr>
      </w:pPr>
    </w:p>
    <w:p>
      <w:pPr>
        <w:rPr>
          <w:rFonts w:ascii="仿宋_GB2312" w:eastAsia="仿宋_GB2312"/>
          <w:b/>
          <w:bCs/>
          <w:sz w:val="30"/>
          <w:szCs w:val="22"/>
        </w:rPr>
      </w:pPr>
    </w:p>
    <w:p>
      <w:pPr>
        <w:pStyle w:val="2"/>
        <w:rPr>
          <w:rFonts w:ascii="仿宋_GB2312" w:eastAsia="仿宋_GB2312"/>
          <w:bCs/>
          <w:sz w:val="30"/>
          <w:szCs w:val="22"/>
        </w:rPr>
      </w:pPr>
    </w:p>
    <w:p/>
    <w:p>
      <w:pPr>
        <w:pStyle w:val="2"/>
      </w:pPr>
    </w:p>
    <w:p/>
    <w:p>
      <w:pPr>
        <w:jc w:val="left"/>
        <w:rPr>
          <w:rStyle w:val="14"/>
          <w:rFonts w:ascii="仿宋_GB2312" w:eastAsia="仿宋_GB2312"/>
          <w:sz w:val="30"/>
          <w:szCs w:val="22"/>
        </w:rPr>
      </w:pPr>
      <w:r>
        <w:rPr>
          <w:rStyle w:val="14"/>
          <w:rFonts w:hint="eastAsia" w:ascii="仿宋_GB2312" w:eastAsia="仿宋_GB2312"/>
          <w:sz w:val="30"/>
          <w:szCs w:val="22"/>
          <w:lang w:val="en-GB"/>
        </w:rPr>
        <w:t>附件</w:t>
      </w:r>
      <w:r>
        <w:rPr>
          <w:rStyle w:val="14"/>
          <w:rFonts w:hint="eastAsia" w:ascii="仿宋_GB2312" w:eastAsia="仿宋_GB2312"/>
          <w:sz w:val="30"/>
          <w:szCs w:val="22"/>
        </w:rPr>
        <w:t xml:space="preserve">七                 </w:t>
      </w:r>
    </w:p>
    <w:p>
      <w:pPr>
        <w:jc w:val="left"/>
        <w:rPr>
          <w:rStyle w:val="14"/>
          <w:rFonts w:ascii="仿宋_GB2312" w:eastAsia="仿宋_GB2312"/>
          <w:sz w:val="30"/>
          <w:szCs w:val="22"/>
        </w:rPr>
      </w:pPr>
    </w:p>
    <w:p>
      <w:pPr>
        <w:ind w:firstLine="3975" w:firstLineChars="900"/>
        <w:jc w:val="left"/>
        <w:rPr>
          <w:rStyle w:val="14"/>
          <w:rFonts w:ascii="仿宋_GB2312" w:eastAsia="仿宋_GB2312"/>
          <w:sz w:val="30"/>
          <w:szCs w:val="22"/>
        </w:rPr>
      </w:pPr>
      <w:r>
        <w:rPr>
          <w:rFonts w:hint="eastAsia" w:ascii="仿宋_GB2312" w:eastAsia="仿宋_GB2312"/>
          <w:b/>
          <w:sz w:val="44"/>
        </w:rPr>
        <w:t>服务内容</w:t>
      </w:r>
    </w:p>
    <w:p>
      <w:pPr>
        <w:jc w:val="left"/>
        <w:rPr>
          <w:rStyle w:val="14"/>
          <w:rFonts w:ascii="仿宋_GB2312" w:eastAsia="仿宋_GB2312"/>
          <w:sz w:val="30"/>
          <w:szCs w:val="22"/>
          <w:lang w:val="en-GB"/>
        </w:rPr>
      </w:pPr>
    </w:p>
    <w:p>
      <w:pPr>
        <w:spacing w:line="360" w:lineRule="auto"/>
        <w:ind w:firstLine="600" w:firstLineChars="200"/>
        <w:jc w:val="left"/>
        <w:rPr>
          <w:rFonts w:ascii="仿宋_GB2312" w:eastAsia="仿宋_GB2312"/>
          <w:sz w:val="30"/>
          <w:szCs w:val="22"/>
        </w:rPr>
      </w:pPr>
      <w:r>
        <w:rPr>
          <w:rFonts w:hint="eastAsia" w:ascii="仿宋_GB2312" w:eastAsia="仿宋_GB2312"/>
          <w:sz w:val="30"/>
          <w:szCs w:val="22"/>
        </w:rPr>
        <w:t>1.协助采购人确定三年研发项目，并按国家高新技术企业认定的要求完成相关的高新技术企业认定申请书；</w:t>
      </w:r>
    </w:p>
    <w:p>
      <w:pPr>
        <w:spacing w:line="360" w:lineRule="auto"/>
        <w:ind w:firstLine="600" w:firstLineChars="200"/>
        <w:jc w:val="left"/>
        <w:rPr>
          <w:rFonts w:ascii="仿宋_GB2312" w:eastAsia="仿宋_GB2312"/>
          <w:sz w:val="30"/>
          <w:szCs w:val="22"/>
        </w:rPr>
      </w:pPr>
      <w:r>
        <w:rPr>
          <w:rFonts w:hint="eastAsia" w:ascii="仿宋_GB2312" w:eastAsia="仿宋_GB2312"/>
          <w:sz w:val="30"/>
          <w:szCs w:val="22"/>
        </w:rPr>
        <w:t>2.协助采购人整理三年研发项目的项目任务书及相关项目的可行性报告，并协助做好专利、软著等申报工作；</w:t>
      </w:r>
    </w:p>
    <w:p>
      <w:pPr>
        <w:spacing w:line="360" w:lineRule="auto"/>
        <w:ind w:firstLine="600" w:firstLineChars="200"/>
        <w:jc w:val="left"/>
        <w:rPr>
          <w:rFonts w:ascii="仿宋_GB2312" w:eastAsia="仿宋_GB2312"/>
          <w:sz w:val="30"/>
          <w:szCs w:val="22"/>
        </w:rPr>
      </w:pPr>
      <w:r>
        <w:rPr>
          <w:rFonts w:hint="eastAsia" w:ascii="仿宋_GB2312" w:eastAsia="仿宋_GB2312"/>
          <w:sz w:val="30"/>
          <w:szCs w:val="22"/>
        </w:rPr>
        <w:t>3.指导采购人建立研发投入核算体系、研发人员绩效考核制度；</w:t>
      </w:r>
    </w:p>
    <w:p>
      <w:pPr>
        <w:spacing w:line="360" w:lineRule="auto"/>
        <w:ind w:firstLine="600" w:firstLineChars="200"/>
        <w:jc w:val="left"/>
        <w:rPr>
          <w:rFonts w:ascii="仿宋_GB2312" w:eastAsia="仿宋_GB2312"/>
          <w:sz w:val="30"/>
          <w:szCs w:val="22"/>
        </w:rPr>
      </w:pPr>
      <w:r>
        <w:rPr>
          <w:rFonts w:hint="eastAsia" w:ascii="仿宋_GB2312" w:eastAsia="仿宋_GB2312"/>
          <w:sz w:val="30"/>
          <w:szCs w:val="22"/>
        </w:rPr>
        <w:t>4.协助采购人整理三年的产学研合作相关制度及文件，协助甲方完成设立企业研发中心及确认研发设备；</w:t>
      </w:r>
    </w:p>
    <w:p>
      <w:pPr>
        <w:spacing w:line="360" w:lineRule="auto"/>
        <w:ind w:firstLine="600" w:firstLineChars="200"/>
        <w:jc w:val="left"/>
        <w:rPr>
          <w:rFonts w:ascii="仿宋_GB2312" w:eastAsia="仿宋_GB2312"/>
          <w:sz w:val="30"/>
          <w:szCs w:val="22"/>
        </w:rPr>
      </w:pPr>
      <w:r>
        <w:rPr>
          <w:rFonts w:hint="eastAsia" w:ascii="仿宋_GB2312" w:eastAsia="仿宋_GB2312"/>
          <w:sz w:val="30"/>
          <w:szCs w:val="22"/>
        </w:rPr>
        <w:t>5.在材料完成后协助采购人申报前安排专家预审；</w:t>
      </w:r>
    </w:p>
    <w:p>
      <w:pPr>
        <w:spacing w:line="360" w:lineRule="auto"/>
        <w:ind w:firstLine="600" w:firstLineChars="200"/>
        <w:jc w:val="left"/>
        <w:rPr>
          <w:rFonts w:ascii="仿宋_GB2312" w:eastAsia="仿宋_GB2312"/>
          <w:sz w:val="30"/>
          <w:szCs w:val="22"/>
        </w:rPr>
      </w:pPr>
      <w:r>
        <w:rPr>
          <w:rFonts w:hint="eastAsia" w:ascii="仿宋_GB2312" w:eastAsia="仿宋_GB2312"/>
          <w:sz w:val="30"/>
          <w:szCs w:val="22"/>
        </w:rPr>
        <w:t>6.把握高企申报进度，有效且有力提供技术支撑，确保高企申报通过。</w:t>
      </w:r>
    </w:p>
    <w:p>
      <w:pPr>
        <w:snapToGrid w:val="0"/>
        <w:spacing w:line="360" w:lineRule="auto"/>
        <w:rPr>
          <w:rFonts w:ascii="仿宋_GB2312" w:eastAsia="仿宋_GB2312"/>
          <w:sz w:val="28"/>
          <w:szCs w:val="28"/>
          <w:lang w:val="en-GB"/>
        </w:rPr>
      </w:pPr>
    </w:p>
    <w:p>
      <w:pPr>
        <w:jc w:val="left"/>
        <w:rPr>
          <w:rStyle w:val="14"/>
          <w:rFonts w:ascii="仿宋_GB2312" w:eastAsia="仿宋_GB2312"/>
          <w:sz w:val="30"/>
          <w:szCs w:val="22"/>
          <w:lang w:val="en-GB"/>
        </w:rPr>
      </w:pPr>
    </w:p>
    <w:p>
      <w:pPr>
        <w:jc w:val="left"/>
        <w:rPr>
          <w:rStyle w:val="14"/>
          <w:rFonts w:ascii="仿宋_GB2312" w:eastAsia="仿宋_GB2312"/>
          <w:sz w:val="30"/>
          <w:szCs w:val="22"/>
          <w:lang w:val="en-GB"/>
        </w:rPr>
      </w:pPr>
    </w:p>
    <w:p>
      <w:pPr>
        <w:jc w:val="left"/>
        <w:rPr>
          <w:rStyle w:val="14"/>
          <w:rFonts w:ascii="仿宋_GB2312" w:eastAsia="仿宋_GB2312"/>
          <w:sz w:val="30"/>
          <w:szCs w:val="22"/>
          <w:lang w:val="en-GB"/>
        </w:rPr>
      </w:pPr>
    </w:p>
    <w:p>
      <w:pPr>
        <w:jc w:val="left"/>
        <w:rPr>
          <w:rStyle w:val="14"/>
          <w:rFonts w:ascii="仿宋_GB2312" w:eastAsia="仿宋_GB2312"/>
          <w:sz w:val="30"/>
          <w:szCs w:val="22"/>
          <w:lang w:val="en-GB"/>
        </w:rPr>
      </w:pPr>
    </w:p>
    <w:p>
      <w:pPr>
        <w:jc w:val="left"/>
        <w:rPr>
          <w:rStyle w:val="14"/>
          <w:rFonts w:ascii="仿宋_GB2312" w:eastAsia="仿宋_GB2312"/>
          <w:sz w:val="30"/>
          <w:szCs w:val="22"/>
          <w:lang w:val="en-GB"/>
        </w:rPr>
      </w:pPr>
    </w:p>
    <w:p>
      <w:pPr>
        <w:jc w:val="left"/>
        <w:rPr>
          <w:rStyle w:val="14"/>
          <w:rFonts w:ascii="仿宋_GB2312" w:eastAsia="仿宋_GB2312"/>
          <w:sz w:val="30"/>
          <w:szCs w:val="22"/>
          <w:lang w:val="en-GB"/>
        </w:rPr>
      </w:pPr>
    </w:p>
    <w:p>
      <w:pPr>
        <w:pStyle w:val="2"/>
        <w:rPr>
          <w:rStyle w:val="14"/>
          <w:rFonts w:ascii="仿宋_GB2312" w:eastAsia="仿宋_GB2312"/>
          <w:b/>
          <w:sz w:val="30"/>
          <w:szCs w:val="22"/>
          <w:lang w:val="en-GB"/>
        </w:rPr>
      </w:pPr>
    </w:p>
    <w:p>
      <w:pPr>
        <w:rPr>
          <w:rStyle w:val="14"/>
          <w:rFonts w:ascii="仿宋_GB2312" w:eastAsia="仿宋_GB2312"/>
          <w:sz w:val="30"/>
          <w:szCs w:val="22"/>
          <w:lang w:val="en-GB"/>
        </w:rPr>
      </w:pPr>
    </w:p>
    <w:p>
      <w:pPr>
        <w:pStyle w:val="2"/>
        <w:rPr>
          <w:rStyle w:val="14"/>
          <w:rFonts w:ascii="仿宋_GB2312" w:eastAsia="仿宋_GB2312"/>
          <w:b/>
          <w:sz w:val="30"/>
          <w:szCs w:val="22"/>
          <w:lang w:val="en-GB"/>
        </w:rPr>
      </w:pPr>
    </w:p>
    <w:p>
      <w:pPr>
        <w:rPr>
          <w:lang w:val="en-GB"/>
        </w:rPr>
      </w:pPr>
    </w:p>
    <w:p>
      <w:pPr>
        <w:jc w:val="left"/>
        <w:rPr>
          <w:rStyle w:val="14"/>
          <w:rFonts w:ascii="仿宋_GB2312" w:eastAsia="仿宋_GB2312"/>
          <w:sz w:val="30"/>
          <w:szCs w:val="22"/>
          <w:lang w:val="en-GB"/>
        </w:rPr>
      </w:pPr>
    </w:p>
    <w:p>
      <w:pPr>
        <w:jc w:val="left"/>
        <w:rPr>
          <w:rStyle w:val="14"/>
          <w:rFonts w:ascii="仿宋_GB2312" w:eastAsia="仿宋_GB2312"/>
          <w:sz w:val="30"/>
          <w:szCs w:val="22"/>
          <w:lang w:val="en-GB"/>
        </w:rPr>
      </w:pPr>
    </w:p>
    <w:p>
      <w:pPr>
        <w:jc w:val="left"/>
        <w:rPr>
          <w:rStyle w:val="14"/>
          <w:rFonts w:ascii="仿宋_GB2312" w:eastAsia="仿宋_GB2312"/>
          <w:sz w:val="30"/>
          <w:szCs w:val="22"/>
          <w:lang w:val="en-GB"/>
        </w:rPr>
      </w:pPr>
    </w:p>
    <w:p>
      <w:pPr>
        <w:jc w:val="left"/>
        <w:rPr>
          <w:rStyle w:val="14"/>
          <w:rFonts w:ascii="仿宋_GB2312" w:eastAsia="仿宋_GB2312"/>
          <w:sz w:val="30"/>
          <w:szCs w:val="22"/>
          <w:lang w:val="en-GB"/>
        </w:rPr>
      </w:pPr>
    </w:p>
    <w:p>
      <w:pPr>
        <w:jc w:val="left"/>
        <w:rPr>
          <w:rStyle w:val="14"/>
          <w:rFonts w:ascii="仿宋_GB2312" w:eastAsia="仿宋_GB2312"/>
          <w:sz w:val="30"/>
          <w:szCs w:val="22"/>
          <w:lang w:val="en-GB"/>
        </w:rPr>
      </w:pPr>
    </w:p>
    <w:p>
      <w:pPr>
        <w:jc w:val="left"/>
        <w:rPr>
          <w:rStyle w:val="14"/>
          <w:rFonts w:ascii="仿宋_GB2312" w:eastAsia="仿宋_GB2312"/>
          <w:sz w:val="30"/>
          <w:szCs w:val="22"/>
        </w:rPr>
      </w:pPr>
      <w:r>
        <w:rPr>
          <w:rStyle w:val="14"/>
          <w:rFonts w:hint="eastAsia" w:ascii="仿宋_GB2312" w:eastAsia="仿宋_GB2312"/>
          <w:sz w:val="30"/>
          <w:szCs w:val="22"/>
          <w:lang w:val="en-GB"/>
        </w:rPr>
        <w:t>附件</w:t>
      </w:r>
      <w:r>
        <w:rPr>
          <w:rStyle w:val="14"/>
          <w:rFonts w:hint="eastAsia" w:ascii="仿宋_GB2312" w:eastAsia="仿宋_GB2312"/>
          <w:sz w:val="30"/>
          <w:szCs w:val="22"/>
        </w:rPr>
        <w:t>八</w:t>
      </w:r>
    </w:p>
    <w:p>
      <w:pPr>
        <w:pStyle w:val="5"/>
        <w:spacing w:line="360" w:lineRule="auto"/>
        <w:rPr>
          <w:rStyle w:val="14"/>
          <w:rFonts w:ascii="仿宋_GB2312" w:eastAsia="仿宋_GB2312"/>
          <w:b/>
          <w:spacing w:val="0"/>
          <w:sz w:val="44"/>
          <w:lang w:val="en-GB"/>
        </w:rPr>
      </w:pPr>
      <w:r>
        <w:rPr>
          <w:rStyle w:val="14"/>
          <w:rFonts w:hint="eastAsia" w:ascii="仿宋_GB2312" w:eastAsia="仿宋_GB2312"/>
          <w:b/>
          <w:spacing w:val="0"/>
          <w:sz w:val="44"/>
        </w:rPr>
        <w:t>高企认定专业化咨询</w:t>
      </w:r>
      <w:r>
        <w:rPr>
          <w:rStyle w:val="14"/>
          <w:rFonts w:hint="eastAsia" w:ascii="仿宋_GB2312" w:eastAsia="仿宋_GB2312"/>
          <w:b/>
          <w:spacing w:val="0"/>
          <w:sz w:val="44"/>
          <w:lang w:val="en-GB"/>
        </w:rPr>
        <w:t>合同</w:t>
      </w:r>
    </w:p>
    <w:p>
      <w:pPr>
        <w:spacing w:line="360" w:lineRule="auto"/>
        <w:ind w:firstLine="520" w:firstLineChars="217"/>
        <w:rPr>
          <w:rFonts w:ascii="仿宋_GB2312" w:hAnsi="宋体" w:eastAsia="仿宋_GB2312"/>
          <w:sz w:val="24"/>
          <w:szCs w:val="24"/>
          <w:u w:val="single"/>
        </w:rPr>
      </w:pPr>
      <w:r>
        <w:rPr>
          <w:rFonts w:hint="eastAsia" w:ascii="仿宋_GB2312" w:hAnsi="宋体" w:eastAsia="仿宋_GB2312"/>
          <w:sz w:val="24"/>
          <w:szCs w:val="24"/>
        </w:rPr>
        <w:t>甲方：</w:t>
      </w:r>
      <w:r>
        <w:rPr>
          <w:rFonts w:hint="eastAsia" w:ascii="仿宋_GB2312" w:eastAsia="仿宋_GB2312"/>
          <w:sz w:val="24"/>
          <w:szCs w:val="24"/>
        </w:rPr>
        <w:t>绍兴市再生能源发展有限公司</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乙方：</w:t>
      </w:r>
    </w:p>
    <w:p>
      <w:pPr>
        <w:spacing w:line="360" w:lineRule="auto"/>
        <w:ind w:firstLine="520" w:firstLineChars="217"/>
        <w:rPr>
          <w:rFonts w:ascii="仿宋_GB2312" w:hAnsi="宋体" w:eastAsia="仿宋_GB2312"/>
          <w:sz w:val="24"/>
          <w:szCs w:val="24"/>
        </w:rPr>
      </w:pPr>
      <w:r>
        <w:rPr>
          <w:rFonts w:hint="eastAsia" w:ascii="仿宋_GB2312" w:hAnsi="宋体" w:eastAsia="仿宋_GB2312" w:cs="宋体"/>
          <w:kern w:val="0"/>
          <w:sz w:val="24"/>
          <w:szCs w:val="24"/>
        </w:rPr>
        <w:t>根据《中华人民共和国民法典》等法律法规</w:t>
      </w:r>
      <w:r>
        <w:rPr>
          <w:rFonts w:hint="eastAsia" w:ascii="仿宋_GB2312" w:eastAsia="仿宋_GB2312"/>
          <w:sz w:val="24"/>
          <w:szCs w:val="24"/>
        </w:rPr>
        <w:t>及询价文件的</w:t>
      </w:r>
      <w:r>
        <w:rPr>
          <w:rFonts w:hint="eastAsia" w:ascii="仿宋_GB2312" w:hAnsi="宋体" w:eastAsia="仿宋_GB2312" w:cs="宋体"/>
          <w:kern w:val="0"/>
          <w:sz w:val="24"/>
          <w:szCs w:val="24"/>
        </w:rPr>
        <w:t>要求，甲乙双方经询价、报价并协商一致，就甲方委托乙方提供国家高新技术企业认定咨询服务事项达成</w:t>
      </w:r>
      <w:r>
        <w:rPr>
          <w:rFonts w:hint="eastAsia" w:ascii="仿宋_GB2312" w:eastAsia="仿宋_GB2312"/>
          <w:sz w:val="24"/>
          <w:szCs w:val="24"/>
        </w:rPr>
        <w:t>如下条款：</w:t>
      </w:r>
    </w:p>
    <w:p>
      <w:pPr>
        <w:numPr>
          <w:ilvl w:val="0"/>
          <w:numId w:val="6"/>
        </w:numPr>
        <w:spacing w:line="360" w:lineRule="auto"/>
        <w:ind w:firstLine="520" w:firstLineChars="217"/>
      </w:pPr>
      <w:r>
        <w:rPr>
          <w:rFonts w:hint="eastAsia" w:ascii="仿宋_GB2312" w:hAnsi="宋体" w:eastAsia="仿宋_GB2312"/>
          <w:sz w:val="24"/>
          <w:szCs w:val="24"/>
        </w:rPr>
        <w:t>服务内容及合同价格：（金额单位:      元，税率为      %）。</w:t>
      </w:r>
    </w:p>
    <w:tbl>
      <w:tblPr>
        <w:tblStyle w:val="6"/>
        <w:tblpPr w:leftFromText="180" w:rightFromText="180" w:vertAnchor="text" w:horzAnchor="page" w:tblpX="1948" w:tblpY="28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7"/>
        <w:gridCol w:w="3158"/>
        <w:gridCol w:w="1292"/>
        <w:gridCol w:w="1063"/>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tcPr>
          <w:p>
            <w:pPr>
              <w:pStyle w:val="2"/>
              <w:jc w:val="center"/>
              <w:rPr>
                <w:rFonts w:ascii="仿宋_GB2312" w:eastAsia="仿宋_GB2312"/>
                <w:bCs/>
                <w:caps w:val="0"/>
                <w:sz w:val="24"/>
                <w:szCs w:val="24"/>
              </w:rPr>
            </w:pPr>
            <w:r>
              <w:rPr>
                <w:rFonts w:hint="eastAsia" w:ascii="仿宋_GB2312" w:eastAsia="仿宋_GB2312"/>
                <w:bCs/>
                <w:caps w:val="0"/>
                <w:sz w:val="24"/>
                <w:szCs w:val="24"/>
              </w:rPr>
              <w:t>标项</w:t>
            </w:r>
          </w:p>
        </w:tc>
        <w:tc>
          <w:tcPr>
            <w:tcW w:w="3158" w:type="dxa"/>
          </w:tcPr>
          <w:p>
            <w:pPr>
              <w:pStyle w:val="2"/>
              <w:jc w:val="center"/>
              <w:rPr>
                <w:rFonts w:ascii="仿宋_GB2312" w:eastAsia="仿宋_GB2312"/>
                <w:bCs/>
                <w:caps w:val="0"/>
                <w:sz w:val="24"/>
                <w:szCs w:val="24"/>
              </w:rPr>
            </w:pPr>
            <w:r>
              <w:rPr>
                <w:rFonts w:hint="eastAsia" w:ascii="仿宋_GB2312" w:eastAsia="仿宋_GB2312"/>
                <w:bCs/>
                <w:caps w:val="0"/>
                <w:sz w:val="24"/>
                <w:szCs w:val="24"/>
              </w:rPr>
              <w:t>服务内容</w:t>
            </w:r>
          </w:p>
        </w:tc>
        <w:tc>
          <w:tcPr>
            <w:tcW w:w="1292" w:type="dxa"/>
          </w:tcPr>
          <w:p>
            <w:pPr>
              <w:pStyle w:val="2"/>
              <w:jc w:val="center"/>
              <w:rPr>
                <w:rFonts w:ascii="仿宋_GB2312" w:eastAsia="仿宋_GB2312"/>
                <w:bCs/>
                <w:caps w:val="0"/>
                <w:sz w:val="24"/>
                <w:szCs w:val="24"/>
              </w:rPr>
            </w:pPr>
            <w:r>
              <w:rPr>
                <w:rFonts w:hint="eastAsia" w:ascii="仿宋_GB2312" w:eastAsia="仿宋_GB2312"/>
                <w:bCs/>
                <w:caps w:val="0"/>
                <w:sz w:val="24"/>
                <w:szCs w:val="24"/>
              </w:rPr>
              <w:t>服务要求</w:t>
            </w:r>
          </w:p>
        </w:tc>
        <w:tc>
          <w:tcPr>
            <w:tcW w:w="1063" w:type="dxa"/>
          </w:tcPr>
          <w:p>
            <w:pPr>
              <w:pStyle w:val="2"/>
              <w:jc w:val="center"/>
              <w:rPr>
                <w:rFonts w:ascii="仿宋_GB2312" w:eastAsia="仿宋_GB2312"/>
                <w:bCs/>
                <w:caps w:val="0"/>
                <w:sz w:val="24"/>
                <w:szCs w:val="24"/>
              </w:rPr>
            </w:pPr>
            <w:r>
              <w:rPr>
                <w:rFonts w:hint="eastAsia" w:ascii="仿宋_GB2312" w:eastAsia="仿宋_GB2312"/>
                <w:bCs/>
                <w:caps w:val="0"/>
                <w:sz w:val="24"/>
                <w:szCs w:val="24"/>
              </w:rPr>
              <w:t>数量</w:t>
            </w:r>
          </w:p>
        </w:tc>
        <w:tc>
          <w:tcPr>
            <w:tcW w:w="1600" w:type="dxa"/>
          </w:tcPr>
          <w:p>
            <w:pPr>
              <w:pStyle w:val="2"/>
              <w:jc w:val="center"/>
              <w:rPr>
                <w:rFonts w:ascii="仿宋_GB2312" w:eastAsia="仿宋_GB2312"/>
                <w:bCs/>
                <w:caps w:val="0"/>
                <w:sz w:val="24"/>
                <w:szCs w:val="24"/>
              </w:rPr>
            </w:pPr>
            <w:r>
              <w:rPr>
                <w:rFonts w:hint="eastAsia" w:ascii="仿宋_GB2312" w:eastAsia="仿宋_GB2312"/>
                <w:bCs/>
                <w:caps w:val="0"/>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tcPr>
          <w:p>
            <w:pPr>
              <w:pStyle w:val="2"/>
              <w:jc w:val="center"/>
              <w:rPr>
                <w:rFonts w:ascii="仿宋_GB2312" w:eastAsia="仿宋_GB2312"/>
                <w:bCs/>
                <w:caps w:val="0"/>
                <w:sz w:val="24"/>
                <w:szCs w:val="24"/>
              </w:rPr>
            </w:pPr>
            <w:r>
              <w:rPr>
                <w:rFonts w:hint="eastAsia" w:ascii="仿宋_GB2312" w:eastAsia="仿宋_GB2312"/>
                <w:bCs/>
                <w:caps w:val="0"/>
                <w:sz w:val="24"/>
                <w:szCs w:val="24"/>
              </w:rPr>
              <w:t>1</w:t>
            </w:r>
          </w:p>
        </w:tc>
        <w:tc>
          <w:tcPr>
            <w:tcW w:w="3158" w:type="dxa"/>
          </w:tcPr>
          <w:p>
            <w:pPr>
              <w:pStyle w:val="2"/>
              <w:jc w:val="center"/>
              <w:rPr>
                <w:rFonts w:ascii="仿宋_GB2312" w:eastAsia="仿宋_GB2312"/>
                <w:bCs/>
                <w:caps w:val="0"/>
                <w:sz w:val="24"/>
                <w:szCs w:val="24"/>
              </w:rPr>
            </w:pPr>
            <w:r>
              <w:rPr>
                <w:rFonts w:hint="eastAsia" w:ascii="仿宋_GB2312" w:eastAsia="仿宋_GB2312"/>
                <w:bCs/>
                <w:sz w:val="24"/>
                <w:szCs w:val="24"/>
              </w:rPr>
              <w:t>高企申请-专业化咨询团队</w:t>
            </w:r>
            <w:r>
              <w:rPr>
                <w:rFonts w:hint="eastAsia" w:ascii="仿宋_GB2312" w:eastAsia="仿宋_GB2312"/>
                <w:bCs/>
                <w:caps w:val="0"/>
                <w:sz w:val="24"/>
                <w:szCs w:val="24"/>
              </w:rPr>
              <w:t>服务</w:t>
            </w:r>
          </w:p>
        </w:tc>
        <w:tc>
          <w:tcPr>
            <w:tcW w:w="1292" w:type="dxa"/>
          </w:tcPr>
          <w:p>
            <w:pPr>
              <w:pStyle w:val="2"/>
              <w:jc w:val="center"/>
              <w:rPr>
                <w:rFonts w:ascii="仿宋_GB2312" w:eastAsia="仿宋_GB2312"/>
                <w:bCs/>
                <w:caps w:val="0"/>
                <w:sz w:val="24"/>
                <w:szCs w:val="24"/>
              </w:rPr>
            </w:pPr>
            <w:r>
              <w:rPr>
                <w:rFonts w:hint="eastAsia" w:ascii="仿宋_GB2312" w:eastAsia="仿宋_GB2312"/>
                <w:bCs/>
                <w:caps w:val="0"/>
                <w:sz w:val="24"/>
                <w:szCs w:val="24"/>
              </w:rPr>
              <w:t>以询价文件为准</w:t>
            </w:r>
          </w:p>
        </w:tc>
        <w:tc>
          <w:tcPr>
            <w:tcW w:w="1063" w:type="dxa"/>
          </w:tcPr>
          <w:p>
            <w:pPr>
              <w:pStyle w:val="2"/>
              <w:ind w:firstLine="241" w:firstLineChars="100"/>
              <w:jc w:val="both"/>
              <w:rPr>
                <w:rFonts w:ascii="仿宋_GB2312" w:eastAsia="仿宋_GB2312"/>
                <w:bCs/>
                <w:caps w:val="0"/>
                <w:sz w:val="24"/>
                <w:szCs w:val="24"/>
              </w:rPr>
            </w:pPr>
            <w:r>
              <w:rPr>
                <w:rFonts w:hint="eastAsia" w:ascii="仿宋_GB2312" w:eastAsia="仿宋_GB2312"/>
                <w:bCs/>
                <w:caps w:val="0"/>
                <w:sz w:val="24"/>
                <w:szCs w:val="24"/>
              </w:rPr>
              <w:t>1</w:t>
            </w:r>
          </w:p>
        </w:tc>
        <w:tc>
          <w:tcPr>
            <w:tcW w:w="1600" w:type="dxa"/>
          </w:tcPr>
          <w:p>
            <w:pPr>
              <w:pStyle w:val="2"/>
              <w:rPr>
                <w:rFonts w:ascii="仿宋_GB2312" w:eastAsia="仿宋_GB2312"/>
                <w:bCs/>
                <w:caps w:val="0"/>
                <w:sz w:val="24"/>
                <w:szCs w:val="24"/>
              </w:rPr>
            </w:pPr>
            <w:r>
              <w:rPr>
                <w:rFonts w:hint="eastAsia" w:ascii="仿宋_GB2312" w:eastAsia="仿宋_GB2312"/>
                <w:bCs/>
                <w:caps w:val="0"/>
                <w:sz w:val="24"/>
                <w:szCs w:val="24"/>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0" w:type="dxa"/>
            <w:gridSpan w:val="5"/>
          </w:tcPr>
          <w:p>
            <w:pPr>
              <w:pStyle w:val="2"/>
              <w:rPr>
                <w:rFonts w:ascii="仿宋_GB2312" w:eastAsia="仿宋_GB2312"/>
                <w:bCs/>
                <w:caps w:val="0"/>
                <w:sz w:val="24"/>
                <w:szCs w:val="24"/>
              </w:rPr>
            </w:pPr>
            <w:r>
              <w:rPr>
                <w:rFonts w:hint="eastAsia" w:ascii="仿宋_GB2312" w:eastAsia="仿宋_GB2312"/>
                <w:bCs/>
                <w:caps w:val="0"/>
                <w:sz w:val="24"/>
                <w:szCs w:val="24"/>
              </w:rPr>
              <w:t>合计：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0" w:type="dxa"/>
            <w:gridSpan w:val="5"/>
          </w:tcPr>
          <w:p>
            <w:pPr>
              <w:pStyle w:val="2"/>
              <w:rPr>
                <w:rFonts w:ascii="仿宋_GB2312" w:eastAsia="仿宋_GB2312"/>
                <w:bCs/>
                <w:caps w:val="0"/>
                <w:sz w:val="24"/>
                <w:szCs w:val="24"/>
              </w:rPr>
            </w:pPr>
            <w:r>
              <w:rPr>
                <w:rFonts w:hint="eastAsia" w:ascii="仿宋_GB2312" w:eastAsia="仿宋_GB2312"/>
                <w:bCs/>
                <w:caps w:val="0"/>
                <w:sz w:val="24"/>
                <w:szCs w:val="24"/>
              </w:rPr>
              <w:t>合同总价（人民币大写）：</w:t>
            </w:r>
          </w:p>
        </w:tc>
      </w:tr>
    </w:tbl>
    <w:p>
      <w:pPr>
        <w:pStyle w:val="2"/>
        <w:spacing w:line="360" w:lineRule="auto"/>
        <w:ind w:firstLine="480" w:firstLineChars="200"/>
      </w:pPr>
      <w:r>
        <w:rPr>
          <w:rFonts w:hint="eastAsia" w:ascii="仿宋_GB2312" w:eastAsia="仿宋_GB2312"/>
          <w:b w:val="0"/>
          <w:caps w:val="0"/>
          <w:sz w:val="24"/>
          <w:szCs w:val="24"/>
        </w:rPr>
        <w:t>注：以上合同总价应为含税全包价，包括与提供服务相关的人工、设备、保险、税费、验收及知识产权等一切费用。</w:t>
      </w:r>
    </w:p>
    <w:p>
      <w:pPr>
        <w:pStyle w:val="2"/>
        <w:spacing w:line="360" w:lineRule="auto"/>
        <w:ind w:firstLine="480" w:firstLineChars="200"/>
        <w:rPr>
          <w:rFonts w:ascii="仿宋_GB2312" w:hAnsi="宋体" w:eastAsia="仿宋_GB2312"/>
          <w:sz w:val="24"/>
          <w:szCs w:val="24"/>
        </w:rPr>
      </w:pPr>
      <w:r>
        <w:rPr>
          <w:rFonts w:hint="eastAsia" w:ascii="仿宋_GB2312" w:eastAsia="仿宋_GB2312"/>
          <w:b w:val="0"/>
          <w:caps w:val="0"/>
          <w:sz w:val="24"/>
          <w:szCs w:val="24"/>
        </w:rPr>
        <w:t>二、技术服务要求、技术标准。</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技术服务要求：使甲方通过国家高新技术企业认定，并获得相应证书；</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技术标准：符合科技部、财政部、国家税务总局《高新技术企业认定管理办法》（国科发火〔2016〕32号）和《高新技术企业认定管理工作指引》（国科发火〔2016〕195）的有关规定和要求。</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三、转包或分包。</w:t>
      </w:r>
    </w:p>
    <w:p>
      <w:pPr>
        <w:pStyle w:val="2"/>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不允许转包和分包。如乙方</w:t>
      </w:r>
      <w:r>
        <w:rPr>
          <w:rFonts w:hint="eastAsia" w:ascii="仿宋_GB2312" w:eastAsia="仿宋_GB2312"/>
          <w:b w:val="0"/>
          <w:bCs/>
          <w:sz w:val="24"/>
          <w:szCs w:val="24"/>
        </w:rPr>
        <w:t>将服务转包或分</w:t>
      </w:r>
      <w:r>
        <w:rPr>
          <w:rFonts w:hint="eastAsia" w:ascii="仿宋_GB2312" w:eastAsia="仿宋_GB2312"/>
          <w:b w:val="0"/>
          <w:caps w:val="0"/>
          <w:sz w:val="24"/>
          <w:szCs w:val="24"/>
        </w:rPr>
        <w:t>包的，甲方有权解除合同，</w:t>
      </w:r>
      <w:r>
        <w:rPr>
          <w:rFonts w:hint="eastAsia" w:ascii="仿宋_GB2312" w:eastAsia="仿宋_GB2312"/>
          <w:b w:val="0"/>
          <w:bCs/>
          <w:sz w:val="24"/>
          <w:szCs w:val="24"/>
        </w:rPr>
        <w:t>并没收乙方的履约保证金</w:t>
      </w:r>
      <w:r>
        <w:rPr>
          <w:rFonts w:hint="eastAsia" w:ascii="仿宋_GB2312" w:eastAsia="仿宋_GB2312"/>
          <w:b w:val="0"/>
          <w:caps w:val="0"/>
          <w:sz w:val="24"/>
          <w:szCs w:val="24"/>
        </w:rPr>
        <w:t>。</w:t>
      </w:r>
    </w:p>
    <w:p>
      <w:pPr>
        <w:pStyle w:val="2"/>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四、履约保证金。</w:t>
      </w:r>
    </w:p>
    <w:p>
      <w:pPr>
        <w:pStyle w:val="2"/>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本合同签订的同时，乙方应向甲方缴纳</w:t>
      </w:r>
      <w:r>
        <w:rPr>
          <w:rFonts w:hint="eastAsia" w:ascii="仿宋_GB2312" w:eastAsia="仿宋_GB2312"/>
          <w:b w:val="0"/>
          <w:caps w:val="0"/>
          <w:sz w:val="24"/>
          <w:szCs w:val="24"/>
          <w:u w:val="single"/>
        </w:rPr>
        <w:t>3500</w:t>
      </w:r>
      <w:r>
        <w:rPr>
          <w:rFonts w:hint="eastAsia" w:ascii="仿宋_GB2312" w:eastAsia="仿宋_GB2312"/>
          <w:b w:val="0"/>
          <w:caps w:val="0"/>
          <w:sz w:val="24"/>
          <w:szCs w:val="24"/>
        </w:rPr>
        <w:t>元作为履约保证金。待合同履行完毕后甲方原额无息退还履约保证金。</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五、服务期限和服务地点。</w:t>
      </w:r>
    </w:p>
    <w:p>
      <w:pPr>
        <w:pStyle w:val="2"/>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1.服务期限：2022-2024年期间，年度高新技术企业申报截止时间一个半月之前，完成该年度高企申报的所有工作。</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2.服务地点：绍兴柯桥滨海工业区二线海塘绍兴市再生能源发展有限公司。</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六、合同款支付。</w:t>
      </w:r>
    </w:p>
    <w:p>
      <w:pPr>
        <w:pStyle w:val="2"/>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在合同生效后的5日内，甲方向乙方支付合同总金额20%的预付款。</w:t>
      </w:r>
      <w:r>
        <w:rPr>
          <w:rFonts w:hint="eastAsia" w:ascii="仿宋_GB2312" w:eastAsia="仿宋_GB2312"/>
          <w:b w:val="0"/>
          <w:bCs/>
          <w:caps w:val="0"/>
          <w:sz w:val="24"/>
          <w:szCs w:val="24"/>
        </w:rPr>
        <w:t>乙方交付的资料，甲方通过国家高企办认定（以官方下发的文件为准）后，甲方收到乙方开具发票15日内支付剩余服务费。</w:t>
      </w:r>
    </w:p>
    <w:p>
      <w:pPr>
        <w:spacing w:line="360" w:lineRule="auto"/>
        <w:ind w:left="456" w:leftChars="217"/>
        <w:rPr>
          <w:rFonts w:ascii="仿宋_GB2312" w:eastAsia="仿宋_GB2312"/>
          <w:sz w:val="24"/>
          <w:szCs w:val="24"/>
        </w:rPr>
      </w:pPr>
      <w:r>
        <w:rPr>
          <w:rFonts w:hint="eastAsia" w:ascii="仿宋_GB2312" w:eastAsia="仿宋_GB2312"/>
          <w:sz w:val="24"/>
          <w:szCs w:val="24"/>
        </w:rPr>
        <w:t>七、甲、乙方的权利和义务。</w:t>
      </w:r>
    </w:p>
    <w:p>
      <w:pPr>
        <w:numPr>
          <w:ilvl w:val="0"/>
          <w:numId w:val="7"/>
        </w:numPr>
        <w:spacing w:line="360" w:lineRule="auto"/>
        <w:rPr>
          <w:rFonts w:ascii="仿宋_GB2312" w:eastAsia="仿宋_GB2312"/>
          <w:sz w:val="24"/>
          <w:szCs w:val="24"/>
        </w:rPr>
      </w:pPr>
      <w:r>
        <w:rPr>
          <w:rFonts w:hint="eastAsia" w:ascii="仿宋_GB2312" w:eastAsia="仿宋_GB2312"/>
          <w:sz w:val="24"/>
          <w:szCs w:val="24"/>
        </w:rPr>
        <w:t>甲方权利和义务。</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（1）检查、监督乙方根据询价文件的规定及报价文件的承诺进行服务；</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（2）为乙方提供必要的办公场所和文档、电子资料等；</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（3）按本合同的约定按时支付费用。</w:t>
      </w:r>
    </w:p>
    <w:p>
      <w:pPr>
        <w:pStyle w:val="2"/>
        <w:spacing w:line="360" w:lineRule="auto"/>
        <w:ind w:left="567"/>
      </w:pPr>
      <w:r>
        <w:rPr>
          <w:rFonts w:hint="eastAsia" w:ascii="仿宋_GB2312" w:eastAsia="仿宋_GB2312"/>
          <w:b w:val="0"/>
          <w:caps w:val="0"/>
          <w:sz w:val="24"/>
          <w:szCs w:val="24"/>
        </w:rPr>
        <w:t>2.乙方权利和义务。</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（1）乙方及其工作人员应对咨询成果（包括但不限于咨询研究思路等）和在合同执行过程中了解到的涉及到甲方商业秘密的文件资料以及其他尚未公开的有关信息承担保密责任，并采取相应的保密措施；</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（2）乙方主要以咨询人员在甲方现场指导、培训的方式进行，同时通过电话、邮件等网络资源及时沟通解决问题。</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（3）乙方工作人员在服务过程中，因其工作失职造成甲方损失的，乙方应承担全部责任并负责赔偿；</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（4）乙方因工作疏忽而造成甲方财产损失的，乙方应按损失的价值照价赔偿；</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（5）乙方派遣至甲方的所有工作人员，乙方均应为其做好人身意外伤害保险或工伤保险等保障。</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 xml:space="preserve">  八、双方确定，在本合同有效期内，甲方指定             为甲方项目联系人，乙方指定             为乙方项目联系人，项目联系人承担以下责任：项目负责人代表己方具体执行合同，负责组织、实施本合同下的管理咨询相关工作，签发管理咨询过程中的相关文件。一方变更项目联系人的，应当及时以书面形式通知另一方。未及时通知并影响本合同履行或造成损失的，应承担相应的责任。</w:t>
      </w:r>
    </w:p>
    <w:p>
      <w:pPr>
        <w:pStyle w:val="2"/>
      </w:pPr>
    </w:p>
    <w:p>
      <w:pPr>
        <w:spacing w:line="360" w:lineRule="auto"/>
        <w:ind w:firstLine="760" w:firstLineChars="317"/>
        <w:rPr>
          <w:rFonts w:ascii="仿宋_GB2312" w:eastAsia="仿宋_GB2312"/>
          <w:sz w:val="24"/>
          <w:szCs w:val="24"/>
        </w:rPr>
      </w:pPr>
      <w:r>
        <w:rPr>
          <w:rFonts w:hint="eastAsia" w:ascii="仿宋_GB2312" w:eastAsia="仿宋_GB2312"/>
          <w:sz w:val="24"/>
          <w:szCs w:val="24"/>
        </w:rPr>
        <w:t>九、违约责任</w:t>
      </w:r>
    </w:p>
    <w:p>
      <w:pPr>
        <w:spacing w:line="360" w:lineRule="auto"/>
        <w:ind w:firstLine="520" w:firstLineChars="217"/>
        <w:rPr>
          <w:rFonts w:ascii="仿宋_GB2312" w:eastAsia="仿宋_GB2312"/>
          <w:sz w:val="24"/>
          <w:szCs w:val="24"/>
        </w:rPr>
      </w:pPr>
      <w:r>
        <w:rPr>
          <w:rFonts w:hint="eastAsia" w:ascii="仿宋_GB2312" w:eastAsia="仿宋_GB2312"/>
          <w:sz w:val="24"/>
          <w:szCs w:val="24"/>
        </w:rPr>
        <w:t xml:space="preserve"> 1.乙方逾期未完成</w:t>
      </w:r>
      <w:r>
        <w:rPr>
          <w:rFonts w:hint="eastAsia" w:ascii="仿宋_GB2312" w:eastAsia="仿宋_GB2312"/>
          <w:caps/>
          <w:sz w:val="24"/>
          <w:szCs w:val="24"/>
        </w:rPr>
        <w:t>服务工作</w:t>
      </w:r>
      <w:r>
        <w:rPr>
          <w:rFonts w:hint="eastAsia" w:ascii="仿宋_GB2312" w:eastAsia="仿宋_GB2312"/>
          <w:sz w:val="24"/>
          <w:szCs w:val="24"/>
        </w:rPr>
        <w:t>的，自逾期之日起，向甲方每日偿付合同价款0.2%的违约金；乙方逾期10日未完成</w:t>
      </w:r>
      <w:r>
        <w:rPr>
          <w:rFonts w:hint="eastAsia" w:ascii="仿宋_GB2312" w:eastAsia="仿宋_GB2312"/>
          <w:bCs/>
          <w:caps/>
          <w:sz w:val="24"/>
          <w:szCs w:val="24"/>
        </w:rPr>
        <w:t>服务工作</w:t>
      </w:r>
      <w:r>
        <w:rPr>
          <w:rFonts w:hint="eastAsia" w:ascii="仿宋_GB2312" w:eastAsia="仿宋_GB2312"/>
          <w:sz w:val="24"/>
          <w:szCs w:val="24"/>
        </w:rPr>
        <w:t>的，自逾期的第11日起，向甲方每日偿付合同价款0.4%的违约金，同时甲方有权终止合同，并没收乙方的履约保证金。</w:t>
      </w:r>
    </w:p>
    <w:p>
      <w:pPr>
        <w:spacing w:line="360" w:lineRule="auto"/>
        <w:ind w:firstLine="520" w:firstLineChars="217"/>
        <w:rPr>
          <w:rFonts w:ascii="仿宋_GB2312" w:eastAsia="仿宋_GB2312"/>
          <w:sz w:val="24"/>
          <w:szCs w:val="24"/>
        </w:rPr>
      </w:pPr>
      <w:r>
        <w:rPr>
          <w:rFonts w:hint="eastAsia" w:ascii="仿宋_GB2312" w:eastAsia="仿宋_GB2312"/>
          <w:sz w:val="24"/>
          <w:szCs w:val="24"/>
        </w:rPr>
        <w:t>2.乙方因自身原因无法履行合同或拒不履行合同的，应按合同价款的10%承担违约金，且甲方有权解除合同，并没收乙方的履约保证金。</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3.乙方有违反保密义务的，应承担一切法律责任并赔偿甲方因此遭受的全部损失。</w:t>
      </w:r>
    </w:p>
    <w:p>
      <w:pPr>
        <w:pStyle w:val="2"/>
        <w:spacing w:line="360" w:lineRule="auto"/>
        <w:ind w:firstLine="720" w:firstLineChars="300"/>
        <w:rPr>
          <w:rFonts w:ascii="仿宋_GB2312" w:eastAsia="仿宋_GB2312"/>
          <w:b w:val="0"/>
          <w:caps w:val="0"/>
          <w:sz w:val="24"/>
          <w:szCs w:val="24"/>
        </w:rPr>
      </w:pPr>
      <w:r>
        <w:rPr>
          <w:rFonts w:hint="eastAsia" w:ascii="仿宋_GB2312" w:eastAsia="仿宋_GB2312"/>
          <w:b w:val="0"/>
          <w:caps w:val="0"/>
          <w:sz w:val="24"/>
          <w:szCs w:val="24"/>
        </w:rPr>
        <w:t>十、合同的变更、终止。</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1、甲方在乙方存在如下违约情况时，有权单方面终止全部或部分合同，并</w:t>
      </w:r>
      <w:r>
        <w:rPr>
          <w:rFonts w:hint="eastAsia" w:ascii="仿宋_GB2312" w:eastAsia="仿宋_GB2312"/>
          <w:bCs/>
          <w:caps/>
          <w:sz w:val="24"/>
          <w:szCs w:val="24"/>
        </w:rPr>
        <w:t>没收乙方的履约保证金</w:t>
      </w:r>
      <w:r>
        <w:rPr>
          <w:rFonts w:hint="eastAsia" w:ascii="仿宋_GB2312" w:eastAsia="仿宋_GB2312"/>
          <w:sz w:val="24"/>
          <w:szCs w:val="24"/>
        </w:rPr>
        <w:t>：</w:t>
      </w:r>
    </w:p>
    <w:p>
      <w:pPr>
        <w:pStyle w:val="2"/>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（1）乙方未能履行合同规定的义务；</w:t>
      </w:r>
    </w:p>
    <w:p>
      <w:pPr>
        <w:pStyle w:val="2"/>
        <w:numPr>
          <w:ilvl w:val="0"/>
          <w:numId w:val="8"/>
        </w:numPr>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有不符合本合同约定的做法或不履行其报价文件承诺的；</w:t>
      </w:r>
    </w:p>
    <w:p>
      <w:pPr>
        <w:pStyle w:val="2"/>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（3）存在其他违约行为经甲方书面催告后仍不改正的；</w:t>
      </w:r>
    </w:p>
    <w:p>
      <w:pPr>
        <w:pStyle w:val="2"/>
        <w:spacing w:line="360" w:lineRule="auto"/>
        <w:ind w:firstLine="480" w:firstLineChars="200"/>
        <w:rPr>
          <w:rFonts w:ascii="仿宋_GB2312" w:eastAsia="仿宋_GB2312"/>
          <w:caps w:val="0"/>
          <w:color w:val="0070C0"/>
          <w:sz w:val="24"/>
          <w:szCs w:val="24"/>
        </w:rPr>
      </w:pPr>
      <w:r>
        <w:rPr>
          <w:rFonts w:hint="eastAsia" w:ascii="仿宋_GB2312" w:eastAsia="仿宋_GB2312"/>
          <w:b w:val="0"/>
          <w:caps w:val="0"/>
          <w:sz w:val="24"/>
          <w:szCs w:val="24"/>
        </w:rPr>
        <w:t>（4）在合同有效期内，乙方擅自对合同的内容分包或转包的。</w:t>
      </w:r>
    </w:p>
    <w:p>
      <w:pPr>
        <w:pStyle w:val="2"/>
        <w:spacing w:line="360" w:lineRule="auto"/>
        <w:ind w:firstLine="480" w:firstLineChars="200"/>
      </w:pPr>
      <w:r>
        <w:rPr>
          <w:rFonts w:hint="eastAsia" w:ascii="仿宋_GB2312" w:eastAsia="仿宋_GB2312"/>
          <w:b w:val="0"/>
          <w:caps w:val="0"/>
          <w:sz w:val="24"/>
          <w:szCs w:val="24"/>
        </w:rPr>
        <w:t>乙方对在报价文件中承诺本项目的负责人不得随意变更，更换前须征得甲方同意。乙方应确保相应承诺的人员到位，人员素质符合询价文件要求。</w:t>
      </w:r>
    </w:p>
    <w:p>
      <w:pPr>
        <w:pStyle w:val="2"/>
        <w:spacing w:line="360" w:lineRule="auto"/>
        <w:ind w:firstLine="720" w:firstLineChars="300"/>
        <w:rPr>
          <w:rFonts w:ascii="仿宋_GB2312" w:eastAsia="仿宋_GB2312"/>
          <w:b w:val="0"/>
          <w:caps w:val="0"/>
          <w:sz w:val="24"/>
          <w:szCs w:val="24"/>
        </w:rPr>
      </w:pPr>
      <w:r>
        <w:rPr>
          <w:rFonts w:hint="eastAsia" w:ascii="仿宋_GB2312" w:eastAsia="仿宋_GB2312"/>
          <w:b w:val="0"/>
          <w:caps w:val="0"/>
          <w:sz w:val="24"/>
          <w:szCs w:val="24"/>
        </w:rPr>
        <w:t>十</w:t>
      </w:r>
      <w:r>
        <w:rPr>
          <w:rFonts w:hint="eastAsia" w:ascii="仿宋_GB2312" w:eastAsia="仿宋_GB2312"/>
          <w:caps w:val="0"/>
          <w:sz w:val="24"/>
          <w:szCs w:val="24"/>
        </w:rPr>
        <w:t>一</w:t>
      </w:r>
      <w:r>
        <w:rPr>
          <w:rFonts w:hint="eastAsia" w:ascii="仿宋_GB2312" w:eastAsia="仿宋_GB2312"/>
          <w:b w:val="0"/>
          <w:caps w:val="0"/>
          <w:sz w:val="24"/>
          <w:szCs w:val="24"/>
        </w:rPr>
        <w:t>、争议的解决。</w:t>
      </w:r>
    </w:p>
    <w:p>
      <w:pPr>
        <w:spacing w:line="360" w:lineRule="auto"/>
        <w:ind w:firstLine="520" w:firstLineChars="217"/>
        <w:rPr>
          <w:rFonts w:ascii="仿宋_GB2312" w:eastAsia="仿宋_GB2312"/>
          <w:sz w:val="24"/>
          <w:szCs w:val="24"/>
        </w:rPr>
      </w:pPr>
      <w:r>
        <w:rPr>
          <w:rFonts w:hint="eastAsia" w:ascii="仿宋_GB2312" w:eastAsia="仿宋_GB2312"/>
          <w:sz w:val="24"/>
          <w:szCs w:val="24"/>
        </w:rPr>
        <w:t>1.合同有效期内甲、乙双方均不得随意变更或解除合同。合同若有未尽事宜，需经双方共同协商，订立补充协议，补充协议与本合同有同等法律效力；</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2.在履行本合同过程中如发生纠纷,甲、乙双方应及时协商解决，如协商不成，双方均有权向甲方住所地法院诉讼解决。</w:t>
      </w:r>
    </w:p>
    <w:p>
      <w:pPr>
        <w:pStyle w:val="2"/>
        <w:spacing w:line="360" w:lineRule="auto"/>
        <w:ind w:firstLine="720" w:firstLineChars="300"/>
        <w:rPr>
          <w:rFonts w:ascii="仿宋_GB2312" w:eastAsia="仿宋_GB2312"/>
          <w:b w:val="0"/>
          <w:caps w:val="0"/>
          <w:sz w:val="24"/>
          <w:szCs w:val="24"/>
        </w:rPr>
      </w:pPr>
      <w:r>
        <w:rPr>
          <w:rFonts w:hint="eastAsia" w:ascii="仿宋_GB2312" w:eastAsia="仿宋_GB2312"/>
          <w:b w:val="0"/>
          <w:caps w:val="0"/>
          <w:sz w:val="24"/>
          <w:szCs w:val="24"/>
        </w:rPr>
        <w:t>十</w:t>
      </w:r>
      <w:r>
        <w:rPr>
          <w:rFonts w:hint="eastAsia" w:ascii="仿宋_GB2312" w:eastAsia="仿宋_GB2312"/>
          <w:caps w:val="0"/>
          <w:sz w:val="24"/>
          <w:szCs w:val="24"/>
        </w:rPr>
        <w:t>二</w:t>
      </w:r>
      <w:r>
        <w:rPr>
          <w:rFonts w:hint="eastAsia" w:ascii="仿宋_GB2312" w:eastAsia="仿宋_GB2312"/>
          <w:b w:val="0"/>
          <w:caps w:val="0"/>
          <w:sz w:val="24"/>
          <w:szCs w:val="24"/>
        </w:rPr>
        <w:t>、合同生效及其他</w:t>
      </w:r>
    </w:p>
    <w:p>
      <w:pPr>
        <w:pStyle w:val="2"/>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1、合同经甲、乙双方签名并加盖单位公章后生效；</w:t>
      </w:r>
    </w:p>
    <w:p>
      <w:pPr>
        <w:pStyle w:val="2"/>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2、询价文件、报价文件与本合同具有同等法律效力；</w:t>
      </w:r>
    </w:p>
    <w:p>
      <w:pPr>
        <w:pStyle w:val="2"/>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3、本合同未尽事宜，遵照《中华人民共和国民法典》有关条文执行；</w:t>
      </w:r>
    </w:p>
    <w:p>
      <w:pPr>
        <w:pStyle w:val="2"/>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4、本合同一式肆份，具有同等法律效力，甲、乙双方各执贰份。</w:t>
      </w:r>
    </w:p>
    <w:p>
      <w:pPr>
        <w:pStyle w:val="2"/>
      </w:pPr>
    </w:p>
    <w:p/>
    <w:p>
      <w:pPr>
        <w:spacing w:line="360" w:lineRule="auto"/>
        <w:ind w:firstLine="480" w:firstLineChars="200"/>
        <w:jc w:val="left"/>
        <w:rPr>
          <w:rFonts w:ascii="仿宋_GB2312" w:hAnsi="宋体" w:eastAsia="仿宋_GB2312"/>
          <w:bCs/>
          <w:sz w:val="24"/>
          <w:szCs w:val="24"/>
        </w:rPr>
      </w:pPr>
      <w:r>
        <w:rPr>
          <w:rFonts w:hint="eastAsia" w:ascii="仿宋_GB2312" w:hAnsi="宋体" w:eastAsia="仿宋_GB2312"/>
          <w:bCs/>
          <w:sz w:val="24"/>
          <w:szCs w:val="24"/>
        </w:rPr>
        <w:t>甲  方：</w:t>
      </w:r>
      <w:r>
        <w:rPr>
          <w:rFonts w:hint="eastAsia" w:ascii="仿宋_GB2312" w:eastAsia="仿宋_GB2312"/>
          <w:sz w:val="24"/>
          <w:szCs w:val="24"/>
        </w:rPr>
        <w:t>绍兴市再生能源发展有限公司</w:t>
      </w:r>
      <w:r>
        <w:rPr>
          <w:rFonts w:hint="eastAsia" w:ascii="仿宋_GB2312" w:hAnsi="宋体" w:eastAsia="仿宋_GB2312"/>
          <w:bCs/>
          <w:sz w:val="24"/>
          <w:szCs w:val="24"/>
        </w:rPr>
        <w:t xml:space="preserve">           乙方：</w:t>
      </w:r>
    </w:p>
    <w:p>
      <w:pPr>
        <w:spacing w:line="360" w:lineRule="auto"/>
        <w:ind w:firstLine="480" w:firstLineChars="200"/>
        <w:jc w:val="left"/>
        <w:rPr>
          <w:rFonts w:ascii="仿宋_GB2312" w:hAnsi="宋体" w:eastAsia="仿宋_GB2312"/>
          <w:bCs/>
          <w:sz w:val="24"/>
          <w:szCs w:val="24"/>
        </w:rPr>
      </w:pPr>
      <w:r>
        <w:rPr>
          <w:rFonts w:hint="eastAsia" w:ascii="仿宋_GB2312" w:hAnsi="宋体" w:eastAsia="仿宋_GB2312"/>
          <w:bCs/>
          <w:sz w:val="24"/>
          <w:szCs w:val="24"/>
        </w:rPr>
        <w:t>委托代理人：                               委托代理人：</w:t>
      </w:r>
    </w:p>
    <w:p>
      <w:pPr>
        <w:pStyle w:val="2"/>
        <w:ind w:firstLine="480" w:firstLineChars="200"/>
        <w:rPr>
          <w:rFonts w:ascii="仿宋_GB2312" w:hAnsi="宋体" w:eastAsia="仿宋_GB2312"/>
          <w:b w:val="0"/>
          <w:bCs/>
          <w:caps w:val="0"/>
          <w:sz w:val="24"/>
          <w:szCs w:val="24"/>
        </w:rPr>
      </w:pPr>
      <w:r>
        <w:rPr>
          <w:rFonts w:hint="eastAsia" w:ascii="仿宋_GB2312" w:hAnsi="宋体" w:eastAsia="仿宋_GB2312"/>
          <w:b w:val="0"/>
          <w:bCs/>
          <w:caps w:val="0"/>
          <w:sz w:val="24"/>
          <w:szCs w:val="24"/>
        </w:rPr>
        <w:t>签订日期：                                 签订日期：</w:t>
      </w:r>
    </w:p>
    <w:p/>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elix Titling">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15</w:t>
    </w:r>
    <w:r>
      <w:fldChar w:fldCharType="end"/>
    </w:r>
  </w:p>
  <w:p>
    <w:pPr>
      <w:pStyle w:val="4"/>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1611FE"/>
    <w:multiLevelType w:val="singleLevel"/>
    <w:tmpl w:val="9F1611FE"/>
    <w:lvl w:ilvl="0" w:tentative="0">
      <w:start w:val="1"/>
      <w:numFmt w:val="decimal"/>
      <w:suff w:val="nothing"/>
      <w:lvlText w:val="%1、"/>
      <w:lvlJc w:val="left"/>
    </w:lvl>
  </w:abstractNum>
  <w:abstractNum w:abstractNumId="1">
    <w:nsid w:val="B00CEF07"/>
    <w:multiLevelType w:val="singleLevel"/>
    <w:tmpl w:val="B00CEF07"/>
    <w:lvl w:ilvl="0" w:tentative="0">
      <w:start w:val="1"/>
      <w:numFmt w:val="decimal"/>
      <w:lvlText w:val="%1."/>
      <w:lvlJc w:val="left"/>
      <w:pPr>
        <w:tabs>
          <w:tab w:val="left" w:pos="567"/>
        </w:tabs>
        <w:ind w:left="454" w:firstLine="113"/>
      </w:pPr>
      <w:rPr>
        <w:rFonts w:hint="default"/>
      </w:rPr>
    </w:lvl>
  </w:abstractNum>
  <w:abstractNum w:abstractNumId="2">
    <w:nsid w:val="C1A8F2D8"/>
    <w:multiLevelType w:val="singleLevel"/>
    <w:tmpl w:val="C1A8F2D8"/>
    <w:lvl w:ilvl="0" w:tentative="0">
      <w:start w:val="1"/>
      <w:numFmt w:val="chineseCounting"/>
      <w:suff w:val="nothing"/>
      <w:lvlText w:val="%1、"/>
      <w:lvlJc w:val="left"/>
      <w:rPr>
        <w:rFonts w:hint="eastAsia"/>
      </w:rPr>
    </w:lvl>
  </w:abstractNum>
  <w:abstractNum w:abstractNumId="3">
    <w:nsid w:val="CA6E706E"/>
    <w:multiLevelType w:val="singleLevel"/>
    <w:tmpl w:val="CA6E706E"/>
    <w:lvl w:ilvl="0" w:tentative="0">
      <w:start w:val="6"/>
      <w:numFmt w:val="chineseCounting"/>
      <w:suff w:val="nothing"/>
      <w:lvlText w:val="%1、"/>
      <w:lvlJc w:val="left"/>
      <w:rPr>
        <w:rFonts w:hint="eastAsia"/>
      </w:rPr>
    </w:lvl>
  </w:abstractNum>
  <w:abstractNum w:abstractNumId="4">
    <w:nsid w:val="00000020"/>
    <w:multiLevelType w:val="multilevel"/>
    <w:tmpl w:val="00000020"/>
    <w:lvl w:ilvl="0" w:tentative="0">
      <w:start w:val="1"/>
      <w:numFmt w:val="decimal"/>
      <w:pStyle w:val="3"/>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
    <w:nsid w:val="02474A20"/>
    <w:multiLevelType w:val="singleLevel"/>
    <w:tmpl w:val="02474A20"/>
    <w:lvl w:ilvl="0" w:tentative="0">
      <w:start w:val="4"/>
      <w:numFmt w:val="chineseCounting"/>
      <w:suff w:val="space"/>
      <w:lvlText w:val="第%1部分"/>
      <w:lvlJc w:val="left"/>
      <w:rPr>
        <w:rFonts w:hint="eastAsia"/>
      </w:rPr>
    </w:lvl>
  </w:abstractNum>
  <w:abstractNum w:abstractNumId="6">
    <w:nsid w:val="0F05C7F8"/>
    <w:multiLevelType w:val="singleLevel"/>
    <w:tmpl w:val="0F05C7F8"/>
    <w:lvl w:ilvl="0" w:tentative="0">
      <w:start w:val="1"/>
      <w:numFmt w:val="decimal"/>
      <w:lvlText w:val="%1."/>
      <w:lvlJc w:val="left"/>
      <w:pPr>
        <w:tabs>
          <w:tab w:val="left" w:pos="312"/>
        </w:tabs>
        <w:ind w:left="840" w:firstLine="0"/>
      </w:pPr>
    </w:lvl>
  </w:abstractNum>
  <w:abstractNum w:abstractNumId="7">
    <w:nsid w:val="74908B12"/>
    <w:multiLevelType w:val="singleLevel"/>
    <w:tmpl w:val="74908B12"/>
    <w:lvl w:ilvl="0" w:tentative="0">
      <w:start w:val="2"/>
      <w:numFmt w:val="decimal"/>
      <w:suff w:val="nothing"/>
      <w:lvlText w:val="（%1）"/>
      <w:lvlJc w:val="left"/>
    </w:lvl>
  </w:abstractNum>
  <w:num w:numId="1">
    <w:abstractNumId w:val="4"/>
  </w:num>
  <w:num w:numId="2">
    <w:abstractNumId w:val="3"/>
  </w:num>
  <w:num w:numId="3">
    <w:abstractNumId w:val="5"/>
  </w:num>
  <w:num w:numId="4">
    <w:abstractNumId w:val="6"/>
  </w:num>
  <w:num w:numId="5">
    <w:abstractNumId w:val="0"/>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JhMzY5NTZlMjQ5NzNjMzkwZmE1ZjFmZjcxYmM5YmYifQ=="/>
  </w:docVars>
  <w:rsids>
    <w:rsidRoot w:val="28EF3954"/>
    <w:rsid w:val="00072600"/>
    <w:rsid w:val="00540323"/>
    <w:rsid w:val="0054609B"/>
    <w:rsid w:val="00D102AC"/>
    <w:rsid w:val="00D75AE8"/>
    <w:rsid w:val="00DB5BAE"/>
    <w:rsid w:val="00DD32DD"/>
    <w:rsid w:val="010A5034"/>
    <w:rsid w:val="027C2AFE"/>
    <w:rsid w:val="088C7389"/>
    <w:rsid w:val="08EA3699"/>
    <w:rsid w:val="09D01936"/>
    <w:rsid w:val="0A371F8F"/>
    <w:rsid w:val="0CB02C7A"/>
    <w:rsid w:val="12897BDB"/>
    <w:rsid w:val="14380A71"/>
    <w:rsid w:val="145C4FD4"/>
    <w:rsid w:val="18CA1742"/>
    <w:rsid w:val="1B5F715C"/>
    <w:rsid w:val="283A2244"/>
    <w:rsid w:val="28EF3954"/>
    <w:rsid w:val="2CA76FBA"/>
    <w:rsid w:val="2E6609A2"/>
    <w:rsid w:val="30942FC8"/>
    <w:rsid w:val="37BE1398"/>
    <w:rsid w:val="38601B67"/>
    <w:rsid w:val="3D41654C"/>
    <w:rsid w:val="3F9B7174"/>
    <w:rsid w:val="40AF3190"/>
    <w:rsid w:val="41D36481"/>
    <w:rsid w:val="42CC178A"/>
    <w:rsid w:val="44C77869"/>
    <w:rsid w:val="45A47B89"/>
    <w:rsid w:val="4F0F686A"/>
    <w:rsid w:val="50D43BDF"/>
    <w:rsid w:val="5172630E"/>
    <w:rsid w:val="52500E9E"/>
    <w:rsid w:val="556E4DF4"/>
    <w:rsid w:val="57A27C8E"/>
    <w:rsid w:val="5B1E41F8"/>
    <w:rsid w:val="5B4913AD"/>
    <w:rsid w:val="6475716B"/>
    <w:rsid w:val="65F815FC"/>
    <w:rsid w:val="6BE16F3D"/>
    <w:rsid w:val="6C020DEC"/>
    <w:rsid w:val="6CC20E25"/>
    <w:rsid w:val="6EA950C1"/>
    <w:rsid w:val="70D3300B"/>
    <w:rsid w:val="728A3B01"/>
    <w:rsid w:val="75EB11C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jc w:val="left"/>
    </w:pPr>
    <w:rPr>
      <w:b/>
      <w:caps/>
    </w:rPr>
  </w:style>
  <w:style w:type="paragraph" w:styleId="4">
    <w:name w:val="footer"/>
    <w:basedOn w:val="1"/>
    <w:qFormat/>
    <w:uiPriority w:val="0"/>
    <w:pPr>
      <w:tabs>
        <w:tab w:val="center" w:pos="4153"/>
        <w:tab w:val="right" w:pos="8306"/>
      </w:tabs>
      <w:snapToGrid w:val="0"/>
      <w:jc w:val="left"/>
    </w:pPr>
    <w:rPr>
      <w:sz w:val="18"/>
    </w:rPr>
  </w:style>
  <w:style w:type="paragraph" w:styleId="5">
    <w:name w:val="Title"/>
    <w:basedOn w:val="1"/>
    <w:qFormat/>
    <w:uiPriority w:val="0"/>
    <w:pPr>
      <w:widowControl/>
      <w:overflowPunct w:val="0"/>
      <w:autoSpaceDE w:val="0"/>
      <w:autoSpaceDN w:val="0"/>
      <w:adjustRightInd w:val="0"/>
      <w:jc w:val="center"/>
      <w:textAlignment w:val="baseline"/>
    </w:pPr>
    <w:rPr>
      <w:b/>
      <w:kern w:val="0"/>
      <w:sz w:val="44"/>
      <w:lang w:val="en-GB"/>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styleId="10">
    <w:name w:val="page number"/>
    <w:basedOn w:val="8"/>
    <w:qFormat/>
    <w:uiPriority w:val="0"/>
  </w:style>
  <w:style w:type="character" w:styleId="11">
    <w:name w:val="Hyperlink"/>
    <w:qFormat/>
    <w:uiPriority w:val="99"/>
    <w:rPr>
      <w:color w:val="0000FF"/>
      <w:u w:val="single"/>
    </w:rPr>
  </w:style>
  <w:style w:type="paragraph" w:customStyle="1" w:styleId="12">
    <w:name w:val="正文文字缩进"/>
    <w:basedOn w:val="1"/>
    <w:qFormat/>
    <w:uiPriority w:val="0"/>
    <w:pPr>
      <w:widowControl/>
      <w:spacing w:line="351" w:lineRule="atLeast"/>
      <w:ind w:firstLine="436"/>
      <w:textAlignment w:val="baseline"/>
    </w:pPr>
    <w:rPr>
      <w:color w:val="000000"/>
      <w:kern w:val="0"/>
      <w:sz w:val="30"/>
      <w:u w:color="000000"/>
    </w:rPr>
  </w:style>
  <w:style w:type="paragraph" w:styleId="13">
    <w:name w:val="List Paragraph"/>
    <w:basedOn w:val="1"/>
    <w:qFormat/>
    <w:uiPriority w:val="34"/>
    <w:pPr>
      <w:ind w:firstLine="420" w:firstLineChars="200"/>
    </w:pPr>
  </w:style>
  <w:style w:type="character" w:customStyle="1" w:styleId="14">
    <w:name w:val="标题 1 Char Char"/>
    <w:qFormat/>
    <w:uiPriority w:val="0"/>
    <w:rPr>
      <w:rFonts w:eastAsia="宋体"/>
      <w:b/>
      <w:spacing w:val="-2"/>
      <w:sz w:val="24"/>
      <w:lang w:val="en-US" w:eastAsia="zh-CN"/>
    </w:rPr>
  </w:style>
  <w:style w:type="paragraph" w:customStyle="1" w:styleId="15">
    <w:name w:val="一、标题"/>
    <w:basedOn w:val="1"/>
    <w:qFormat/>
    <w:uiPriority w:val="0"/>
    <w:rPr>
      <w:b/>
      <w:sz w:val="28"/>
    </w:rPr>
  </w:style>
  <w:style w:type="paragraph" w:customStyle="1" w:styleId="16">
    <w:name w:val="首行缩进正文"/>
    <w:basedOn w:val="1"/>
    <w:qFormat/>
    <w:uiPriority w:val="0"/>
    <w:pPr>
      <w:widowControl/>
      <w:spacing w:before="120" w:line="360" w:lineRule="auto"/>
      <w:ind w:firstLine="200" w:firstLineChars="200"/>
      <w:jc w:val="left"/>
    </w:pPr>
    <w:rPr>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18</Pages>
  <Words>6064</Words>
  <Characters>6278</Characters>
  <Lines>50</Lines>
  <Paragraphs>14</Paragraphs>
  <TotalTime>1</TotalTime>
  <ScaleCrop>false</ScaleCrop>
  <LinksUpToDate>false</LinksUpToDate>
  <CharactersWithSpaces>6600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2021-12-13T03:23:00Z</dcterms:created>
  <dc:creator>turning</dc:creator>
  <cp:lastModifiedBy>Administrator</cp:lastModifiedBy>
  <dcterms:modified xsi:type="dcterms:W3CDTF">2022-05-07T02:15:07Z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1EAF7C24A8124A24873DB5CE9D0FBD18</vt:lpwstr>
  </property>
  <property fmtid="{D5CDD505-2E9C-101B-9397-08002B2CF9AE}" pid="4" name="commondata">
    <vt:lpwstr>eyJoZGlkIjoiMTBmMTQwZjZkNDRlN2UyMTE1MzlkODA5NDU0MTY3NjYifQ==</vt:lpwstr>
  </property>
</Properties>
</file>