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2022年3月份</w:t>
      </w:r>
      <w:r>
        <w:rPr>
          <w:rFonts w:hint="eastAsia" w:ascii="仿宋_GB2312" w:hAnsi="宋体" w:eastAsia="仿宋_GB2312"/>
          <w:b/>
          <w:sz w:val="52"/>
          <w:szCs w:val="52"/>
          <w:highlight w:val="none"/>
          <w:u w:val="none"/>
          <w:lang w:val="en-US" w:eastAsia="zh-CN"/>
        </w:rPr>
        <w:t>环保设施安全风险评估</w:t>
      </w: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highlight w:val="none"/>
          <w:u w:val="single"/>
          <w:lang w:val="en-US" w:eastAsia="zh-CN"/>
        </w:rPr>
        <w:t>ZSNY/SBBJ2202020</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0"/>
          <w:szCs w:val="30"/>
          <w:highlight w:val="none"/>
          <w:u w:val="single"/>
          <w:lang w:val="en-US" w:eastAsia="zh-CN"/>
        </w:rPr>
        <w:t>2022年3月份环保设施安全风险评估</w:t>
      </w:r>
    </w:p>
    <w:p>
      <w:pPr>
        <w:rPr>
          <w:sz w:val="84"/>
        </w:rPr>
      </w:pPr>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二</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4</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7</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lang w:val="en-US" w:eastAsia="zh-CN"/>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2022年3月份环保设施安全风险评估</w:t>
      </w:r>
      <w:r>
        <w:rPr>
          <w:rFonts w:hint="eastAsia" w:ascii="仿宋_GB2312" w:eastAsia="仿宋_GB2312"/>
          <w:sz w:val="30"/>
          <w:szCs w:val="30"/>
          <w:lang w:val="en-US" w:eastAsia="zh-CN"/>
        </w:rPr>
        <w:t>进行询价，</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ZSNY/SBBJ2202020</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p>
    <w:p>
      <w:pPr>
        <w:pStyle w:val="2"/>
        <w:rPr>
          <w:rFonts w:hint="eastAsia" w:eastAsia="仿宋_GB2312"/>
          <w:lang w:eastAsia="zh-CN"/>
        </w:rPr>
      </w:pPr>
      <w:r>
        <w:rPr>
          <w:rFonts w:hint="eastAsia" w:ascii="仿宋_GB2312" w:eastAsia="仿宋_GB2312"/>
          <w:sz w:val="30"/>
          <w:szCs w:val="30"/>
          <w:lang w:eastAsia="zh-CN"/>
        </w:rPr>
        <w:t>按照上级部门对环保设施安全专项整治行动要求，需对污水罐（池）及废气收集装置等环保设施完成安全风险评估，并出具上级部门认可的安全风险评估报告，该项目需在六月份之前完成。</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rPr>
        <w:t>相关的资质</w:t>
      </w:r>
      <w:r>
        <w:rPr>
          <w:rFonts w:hint="eastAsia" w:ascii="仿宋_GB2312" w:eastAsia="仿宋_GB2312"/>
          <w:sz w:val="28"/>
          <w:szCs w:val="30"/>
          <w:lang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lang w:val="en-US" w:eastAsia="zh-CN"/>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jc w:val="left"/>
        <w:rPr>
          <w:rFonts w:hint="eastAsia" w:ascii="仿宋_GB2312" w:eastAsia="仿宋_GB2312"/>
          <w:color w:val="auto"/>
          <w:sz w:val="30"/>
          <w:szCs w:val="30"/>
          <w:lang w:eastAsia="zh-CN"/>
        </w:rPr>
      </w:pPr>
      <w:r>
        <w:rPr>
          <w:rFonts w:hint="eastAsia" w:ascii="仿宋_GB2312" w:eastAsia="仿宋_GB2312"/>
          <w:color w:val="auto"/>
          <w:sz w:val="30"/>
          <w:szCs w:val="30"/>
        </w:rPr>
        <w:t>三、</w:t>
      </w:r>
      <w:r>
        <w:rPr>
          <w:rFonts w:hint="eastAsia" w:ascii="仿宋_GB2312" w:eastAsia="仿宋_GB2312"/>
          <w:color w:val="auto"/>
          <w:sz w:val="30"/>
          <w:szCs w:val="30"/>
          <w:lang w:eastAsia="zh-CN"/>
        </w:rPr>
        <w:t>投标</w:t>
      </w:r>
      <w:r>
        <w:rPr>
          <w:rFonts w:hint="eastAsia" w:ascii="仿宋_GB2312" w:eastAsia="仿宋_GB2312"/>
          <w:color w:val="auto"/>
          <w:sz w:val="30"/>
          <w:szCs w:val="30"/>
        </w:rPr>
        <w:t>方式：</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w:t>
      </w:r>
      <w:r>
        <w:rPr>
          <w:rFonts w:hint="eastAsia" w:ascii="仿宋_GB2312" w:eastAsia="仿宋_GB2312"/>
          <w:color w:val="auto"/>
          <w:sz w:val="30"/>
          <w:szCs w:val="30"/>
        </w:rPr>
        <w:t>将</w:t>
      </w:r>
      <w:r>
        <w:rPr>
          <w:rFonts w:hint="eastAsia" w:ascii="仿宋_GB2312" w:eastAsia="仿宋_GB2312"/>
          <w:color w:val="auto"/>
          <w:sz w:val="30"/>
          <w:szCs w:val="30"/>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w:t>
      </w: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时间及地点。</w:t>
      </w:r>
    </w:p>
    <w:p>
      <w:pPr>
        <w:snapToGrid w:val="0"/>
        <w:ind w:firstLine="585"/>
        <w:jc w:val="left"/>
        <w:rPr>
          <w:rFonts w:hint="default" w:ascii="仿宋_GB2312" w:eastAsia="仿宋_GB2312"/>
          <w:color w:val="auto"/>
          <w:sz w:val="30"/>
          <w:szCs w:val="30"/>
          <w:highlight w:val="yellow"/>
          <w:lang w:val="en-US"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0575-85791913</w:t>
      </w: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2月23</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3"/>
        <w:ind w:left="0" w:leftChars="0" w:firstLine="600" w:firstLineChars="200"/>
        <w:jc w:val="both"/>
        <w:rPr>
          <w:rFonts w:hint="eastAsia" w:ascii="仿宋_GB2312" w:eastAsia="仿宋_GB2312"/>
          <w:sz w:val="30"/>
          <w:szCs w:val="30"/>
          <w:highlight w:val="none"/>
          <w:lang w:val="en-US" w:eastAsia="zh-CN"/>
        </w:rPr>
      </w:pPr>
      <w:bookmarkStart w:id="11" w:name="_GoBack"/>
      <w:bookmarkEnd w:id="11"/>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p>
      <w:pPr>
        <w:pStyle w:val="2"/>
        <w:rPr>
          <w:rFonts w:hint="eastAsia" w:ascii="仿宋_GB2312" w:eastAsia="仿宋_GB2312"/>
          <w:sz w:val="30"/>
          <w:szCs w:val="30"/>
          <w:highlight w:val="none"/>
          <w:lang w:val="en-US" w:eastAsia="zh-CN"/>
        </w:rPr>
      </w:pPr>
      <w:r>
        <w:rPr>
          <w:rFonts w:hint="eastAsia" w:ascii="仿宋_GB2312" w:eastAsia="仿宋_GB2312"/>
          <w:sz w:val="30"/>
          <w:szCs w:val="30"/>
          <w:lang w:eastAsia="zh-CN"/>
        </w:rPr>
        <w:t>按照上级部门对环保设施安全专项整治行动要求，需对污水罐（池）及废气收集装置等环保设施完成安全风险评估。</w:t>
      </w:r>
    </w:p>
    <w:p>
      <w:pPr>
        <w:pStyle w:val="12"/>
        <w:numPr>
          <w:ilvl w:val="0"/>
          <w:numId w:val="3"/>
        </w:numPr>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2"/>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1.在六月份之前完成，</w:t>
      </w:r>
      <w:r>
        <w:rPr>
          <w:rFonts w:hint="eastAsia" w:ascii="仿宋_GB2312" w:eastAsia="仿宋_GB2312"/>
          <w:sz w:val="30"/>
          <w:szCs w:val="30"/>
          <w:lang w:eastAsia="zh-CN"/>
        </w:rPr>
        <w:t>出具上级部门认可的安全风险评估报告。</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项目</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于次二月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lang w:val="en-US" w:eastAsia="zh-CN"/>
        </w:rPr>
        <w:t>2022</w:t>
      </w:r>
      <w:r>
        <w:rPr>
          <w:rFonts w:hint="eastAsia" w:ascii="仿宋_GB2312" w:eastAsia="仿宋_GB2312"/>
          <w:sz w:val="52"/>
          <w:highlight w:val="none"/>
          <w:lang w:val="en-US" w:eastAsia="zh-CN"/>
        </w:rPr>
        <w:t>年3月份环保设施安全风险评估</w:t>
      </w: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采购项目</w:t>
      </w: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ZSNY/SBBJ2202020</w:t>
      </w:r>
    </w:p>
    <w:p>
      <w:pPr>
        <w:spacing w:line="360" w:lineRule="auto"/>
        <w:jc w:val="center"/>
        <w:rPr>
          <w:rFonts w:hint="default" w:ascii="仿宋_GB2312" w:hAnsi="宋体" w:eastAsia="仿宋_GB2312"/>
          <w:sz w:val="36"/>
          <w:lang w:val="en-US" w:eastAsia="zh-CN"/>
        </w:rPr>
      </w:pPr>
    </w:p>
    <w:p>
      <w:pPr>
        <w:rPr>
          <w:rFonts w:ascii="仿宋_GB2312" w:hAnsi="宋体" w:eastAsia="仿宋_GB2312"/>
          <w:sz w:val="44"/>
        </w:rPr>
      </w:pPr>
    </w:p>
    <w:p>
      <w:pPr>
        <w:rPr>
          <w:rFonts w:ascii="仿宋_GB2312" w:hAnsi="宋体" w:eastAsia="仿宋_GB2312"/>
          <w:sz w:val="4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jc w:val="both"/>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r>
        <w:rPr>
          <w:rStyle w:val="14"/>
          <w:rFonts w:ascii="仿宋_GB2312" w:eastAsia="仿宋_GB2312"/>
          <w:sz w:val="30"/>
        </w:rPr>
        <w:br w:type="page"/>
      </w: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根据贵单位询价文件要求，</w:t>
      </w:r>
      <w:r>
        <w:rPr>
          <w:rFonts w:hint="eastAsia" w:ascii="仿宋_GB2312" w:eastAsia="仿宋_GB2312"/>
          <w:sz w:val="28"/>
          <w:szCs w:val="28"/>
          <w:highlight w:val="none"/>
          <w:lang w:eastAsia="zh-CN"/>
        </w:rPr>
        <w:t>委派</w:t>
      </w:r>
      <w:r>
        <w:rPr>
          <w:rFonts w:hint="eastAsia" w:ascii="仿宋_GB2312" w:eastAsia="仿宋_GB2312"/>
          <w:sz w:val="28"/>
          <w:szCs w:val="28"/>
          <w:highlight w:val="none"/>
          <w:u w:val="single"/>
          <w:lang w:val="en-US" w:eastAsia="zh-CN"/>
        </w:rPr>
        <w:t xml:space="preserve"> （联系人）   </w:t>
      </w:r>
      <w:r>
        <w:rPr>
          <w:rFonts w:hint="eastAsia" w:ascii="仿宋_GB2312" w:eastAsia="仿宋_GB2312"/>
          <w:sz w:val="28"/>
          <w:szCs w:val="28"/>
          <w:highlight w:val="none"/>
          <w:u w:val="none"/>
          <w:lang w:val="en-US" w:eastAsia="zh-CN"/>
        </w:rPr>
        <w:t>，联系方式</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eastAsia="仿宋_GB2312"/>
          <w:sz w:val="28"/>
          <w:szCs w:val="28"/>
          <w:highlight w:val="none"/>
        </w:rPr>
        <w:t>参加</w:t>
      </w:r>
      <w:r>
        <w:rPr>
          <w:rFonts w:hint="eastAsia" w:ascii="仿宋_GB2312" w:eastAsia="仿宋_GB2312"/>
          <w:sz w:val="28"/>
          <w:szCs w:val="28"/>
          <w:highlight w:val="none"/>
          <w:u w:val="single"/>
          <w:lang w:val="en-US" w:eastAsia="zh-CN"/>
        </w:rPr>
        <w:t>2022年3月份环保设施安全风险评估项目</w:t>
      </w:r>
      <w:r>
        <w:rPr>
          <w:rFonts w:hint="eastAsia" w:ascii="仿宋_GB2312" w:eastAsia="仿宋_GB2312"/>
          <w:sz w:val="28"/>
          <w:szCs w:val="28"/>
          <w:highlight w:val="none"/>
          <w:u w:val="none"/>
          <w:lang w:val="en-US" w:eastAsia="zh-CN"/>
        </w:rPr>
        <w:t>。</w:t>
      </w: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w:t>
      </w:r>
      <w:r>
        <w:rPr>
          <w:rFonts w:hint="eastAsia" w:ascii="仿宋_GB2312" w:eastAsia="仿宋_GB2312"/>
          <w:sz w:val="28"/>
          <w:szCs w:val="28"/>
          <w:lang w:eastAsia="zh-CN"/>
        </w:rPr>
        <w:t>总金额</w:t>
      </w:r>
      <w:r>
        <w:rPr>
          <w:rFonts w:hint="eastAsia" w:ascii="仿宋_GB2312" w:eastAsia="仿宋_GB2312"/>
          <w:sz w:val="28"/>
          <w:szCs w:val="28"/>
        </w:rPr>
        <w:t>：</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pStyle w:val="2"/>
        <w:rPr>
          <w:rFonts w:hint="eastAsia" w:ascii="仿宋_GB2312" w:eastAsia="仿宋_GB2312"/>
          <w:sz w:val="28"/>
          <w:szCs w:val="28"/>
        </w:rPr>
      </w:pPr>
    </w:p>
    <w:p>
      <w:pPr>
        <w:pStyle w:val="2"/>
        <w:rPr>
          <w:rFonts w:hint="eastAsia" w:ascii="仿宋_GB2312" w:eastAsia="仿宋_GB2312"/>
          <w:sz w:val="28"/>
          <w:szCs w:val="28"/>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rPr>
          <w:rFonts w:hint="default"/>
          <w:lang w:val="en-US" w:eastAsia="zh-CN"/>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snapToGrid w:val="0"/>
        <w:ind w:firstLine="480" w:firstLineChars="200"/>
        <w:jc w:val="center"/>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2DBEB"/>
    <w:multiLevelType w:val="singleLevel"/>
    <w:tmpl w:val="BE52DBEB"/>
    <w:lvl w:ilvl="0" w:tentative="0">
      <w:start w:val="2"/>
      <w:numFmt w:val="chineseCounting"/>
      <w:suff w:val="nothing"/>
      <w:lvlText w:val="%1、"/>
      <w:lvlJc w:val="left"/>
      <w:rPr>
        <w:rFonts w:hint="eastAsia"/>
      </w:rPr>
    </w:lvl>
  </w:abstractNum>
  <w:abstractNum w:abstractNumId="1">
    <w:nsid w:val="CA6E706E"/>
    <w:multiLevelType w:val="singleLevel"/>
    <w:tmpl w:val="CA6E706E"/>
    <w:lvl w:ilvl="0" w:tentative="0">
      <w:start w:val="6"/>
      <w:numFmt w:val="chineseCounting"/>
      <w:suff w:val="nothing"/>
      <w:lvlText w:val="%1、"/>
      <w:lvlJc w:val="left"/>
      <w:rPr>
        <w:rFonts w:hint="eastAsia"/>
      </w:rPr>
    </w:lvl>
  </w:abstractNum>
  <w:abstractNum w:abstractNumId="2">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510498B"/>
    <w:rsid w:val="069524CC"/>
    <w:rsid w:val="06DB3A18"/>
    <w:rsid w:val="0AAC280A"/>
    <w:rsid w:val="0AE94791"/>
    <w:rsid w:val="0C462F7F"/>
    <w:rsid w:val="0C796BDF"/>
    <w:rsid w:val="0EC312EE"/>
    <w:rsid w:val="108D48DF"/>
    <w:rsid w:val="11404772"/>
    <w:rsid w:val="116166BB"/>
    <w:rsid w:val="14CB3316"/>
    <w:rsid w:val="15FC74B3"/>
    <w:rsid w:val="17C4535F"/>
    <w:rsid w:val="1801559B"/>
    <w:rsid w:val="18EC0673"/>
    <w:rsid w:val="195374D5"/>
    <w:rsid w:val="1A9133CF"/>
    <w:rsid w:val="1B63546F"/>
    <w:rsid w:val="1B7246FA"/>
    <w:rsid w:val="1BFA1C89"/>
    <w:rsid w:val="1BFD0835"/>
    <w:rsid w:val="20D9106A"/>
    <w:rsid w:val="21BF0AF7"/>
    <w:rsid w:val="2304416D"/>
    <w:rsid w:val="231F31D7"/>
    <w:rsid w:val="23517387"/>
    <w:rsid w:val="2531542B"/>
    <w:rsid w:val="25D364FB"/>
    <w:rsid w:val="27664850"/>
    <w:rsid w:val="28342CC4"/>
    <w:rsid w:val="284003D4"/>
    <w:rsid w:val="28F64D2C"/>
    <w:rsid w:val="290001B9"/>
    <w:rsid w:val="2994745B"/>
    <w:rsid w:val="29DC6F4C"/>
    <w:rsid w:val="2A1D283F"/>
    <w:rsid w:val="2ABA740C"/>
    <w:rsid w:val="2EE10029"/>
    <w:rsid w:val="2F5F0CEC"/>
    <w:rsid w:val="2F96565D"/>
    <w:rsid w:val="2FB86141"/>
    <w:rsid w:val="3135433B"/>
    <w:rsid w:val="32012442"/>
    <w:rsid w:val="329F6E88"/>
    <w:rsid w:val="330D2CFA"/>
    <w:rsid w:val="34AD504F"/>
    <w:rsid w:val="357F6A32"/>
    <w:rsid w:val="360A4C60"/>
    <w:rsid w:val="381F11EC"/>
    <w:rsid w:val="383218F5"/>
    <w:rsid w:val="3C3207EE"/>
    <w:rsid w:val="3EB1067E"/>
    <w:rsid w:val="3F2F6124"/>
    <w:rsid w:val="402145EE"/>
    <w:rsid w:val="41A53458"/>
    <w:rsid w:val="42E525B8"/>
    <w:rsid w:val="441E3BF4"/>
    <w:rsid w:val="446F1489"/>
    <w:rsid w:val="44A72860"/>
    <w:rsid w:val="44BE7AE5"/>
    <w:rsid w:val="44E069E7"/>
    <w:rsid w:val="450B3D40"/>
    <w:rsid w:val="46820D90"/>
    <w:rsid w:val="48F10FAE"/>
    <w:rsid w:val="4B6F11C7"/>
    <w:rsid w:val="4C4D3810"/>
    <w:rsid w:val="4CC72EB5"/>
    <w:rsid w:val="52222156"/>
    <w:rsid w:val="52272AEF"/>
    <w:rsid w:val="527C4B85"/>
    <w:rsid w:val="55590643"/>
    <w:rsid w:val="571C3076"/>
    <w:rsid w:val="58774BF2"/>
    <w:rsid w:val="59785AB8"/>
    <w:rsid w:val="59A13A57"/>
    <w:rsid w:val="5BD8045A"/>
    <w:rsid w:val="5E5B1F26"/>
    <w:rsid w:val="5F0D20B0"/>
    <w:rsid w:val="611F3E76"/>
    <w:rsid w:val="63F02D22"/>
    <w:rsid w:val="653D69FB"/>
    <w:rsid w:val="67A84D81"/>
    <w:rsid w:val="689F2AE2"/>
    <w:rsid w:val="69FF7585"/>
    <w:rsid w:val="6A8F12D1"/>
    <w:rsid w:val="6C156F89"/>
    <w:rsid w:val="6C412C18"/>
    <w:rsid w:val="6C631AE9"/>
    <w:rsid w:val="6D036653"/>
    <w:rsid w:val="6D105151"/>
    <w:rsid w:val="6E2B1D30"/>
    <w:rsid w:val="6EDA0742"/>
    <w:rsid w:val="6FB40B76"/>
    <w:rsid w:val="741A3CA7"/>
    <w:rsid w:val="74D04B7D"/>
    <w:rsid w:val="761E131B"/>
    <w:rsid w:val="76BE3407"/>
    <w:rsid w:val="77040824"/>
    <w:rsid w:val="7735354B"/>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 w:type="character" w:customStyle="1" w:styleId="18">
    <w:name w:val="font01"/>
    <w:basedOn w:val="9"/>
    <w:qFormat/>
    <w:uiPriority w:val="0"/>
    <w:rPr>
      <w:rFonts w:hint="eastAsia" w:ascii="宋体" w:hAnsi="宋体" w:eastAsia="宋体" w:cs="宋体"/>
      <w:color w:val="000000"/>
      <w:sz w:val="22"/>
      <w:szCs w:val="22"/>
      <w:u w:val="none"/>
    </w:rPr>
  </w:style>
  <w:style w:type="character" w:customStyle="1" w:styleId="19">
    <w:name w:val="font21"/>
    <w:basedOn w:val="9"/>
    <w:qFormat/>
    <w:uiPriority w:val="0"/>
    <w:rPr>
      <w:rFonts w:hint="eastAsia" w:ascii="宋体" w:hAnsi="宋体" w:eastAsia="宋体" w:cs="宋体"/>
      <w:color w:val="000000"/>
      <w:sz w:val="21"/>
      <w:szCs w:val="21"/>
      <w:u w:val="none"/>
    </w:rPr>
  </w:style>
  <w:style w:type="character" w:customStyle="1" w:styleId="20">
    <w:name w:val="font11"/>
    <w:basedOn w:val="9"/>
    <w:qFormat/>
    <w:uiPriority w:val="0"/>
    <w:rPr>
      <w:rFonts w:hint="eastAsia" w:ascii="宋体" w:hAnsi="宋体" w:eastAsia="宋体" w:cs="宋体"/>
      <w:color w:val="000000"/>
      <w:sz w:val="24"/>
      <w:szCs w:val="24"/>
      <w:u w:val="none"/>
    </w:rPr>
  </w:style>
  <w:style w:type="character" w:customStyle="1" w:styleId="21">
    <w:name w:val="font31"/>
    <w:basedOn w:val="9"/>
    <w:qFormat/>
    <w:uiPriority w:val="0"/>
    <w:rPr>
      <w:rFonts w:ascii="Calibri" w:hAnsi="Calibri" w:cs="Calibri"/>
      <w:color w:val="000000"/>
      <w:sz w:val="22"/>
      <w:szCs w:val="22"/>
      <w:u w:val="none"/>
    </w:rPr>
  </w:style>
  <w:style w:type="character" w:customStyle="1" w:styleId="22">
    <w:name w:val="font51"/>
    <w:basedOn w:val="9"/>
    <w:qFormat/>
    <w:uiPriority w:val="0"/>
    <w:rPr>
      <w:rFonts w:hint="eastAsia" w:ascii="宋体" w:hAnsi="宋体" w:eastAsia="宋体" w:cs="宋体"/>
      <w:color w:val="000000"/>
      <w:sz w:val="21"/>
      <w:szCs w:val="21"/>
      <w:u w:val="none"/>
    </w:rPr>
  </w:style>
  <w:style w:type="character" w:customStyle="1" w:styleId="23">
    <w:name w:val="font61"/>
    <w:basedOn w:val="9"/>
    <w:qFormat/>
    <w:uiPriority w:val="0"/>
    <w:rPr>
      <w:rFonts w:hint="eastAsia" w:ascii="宋体" w:hAnsi="宋体" w:eastAsia="宋体" w:cs="宋体"/>
      <w:color w:val="000000"/>
      <w:sz w:val="21"/>
      <w:szCs w:val="21"/>
      <w:u w:val="none"/>
    </w:rPr>
  </w:style>
  <w:style w:type="character" w:customStyle="1" w:styleId="24">
    <w:name w:val="font41"/>
    <w:basedOn w:val="9"/>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2022-02-23T02:06:12Z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A2CEE567CA4248798BC33F2160978809</vt:lpwstr>
  </property>
</Properties>
</file>